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41" w:rsidRDefault="00D66C41" w:rsidP="00D66C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66C41" w:rsidRDefault="00D66C41" w:rsidP="00D66C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Генеральный директор</w:t>
      </w:r>
    </w:p>
    <w:p w:rsidR="00D66C41" w:rsidRDefault="00D66C41" w:rsidP="00D66C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  «</w:t>
      </w:r>
      <w:proofErr w:type="gramEnd"/>
      <w:r>
        <w:rPr>
          <w:rFonts w:ascii="Times New Roman" w:hAnsi="Times New Roman" w:cs="Times New Roman"/>
          <w:sz w:val="28"/>
          <w:szCs w:val="28"/>
        </w:rPr>
        <w:t>НИЦЭВТ-ЭНЕРГО»</w:t>
      </w:r>
    </w:p>
    <w:p w:rsidR="00D66C41" w:rsidRDefault="00D66C41" w:rsidP="00D66C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   Матяш А.А.</w:t>
      </w:r>
    </w:p>
    <w:p w:rsidR="00D66C41" w:rsidRDefault="00D66C41" w:rsidP="00D66C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«16» января 2020 г.</w:t>
      </w: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C41" w:rsidRDefault="00D66C41" w:rsidP="00D6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 о продаже электрической энергии</w:t>
      </w:r>
    </w:p>
    <w:p w:rsidR="00D66C41" w:rsidRDefault="00D66C41" w:rsidP="00D66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ООО «НИЦЭВТ-ЭНЕРГО»</w:t>
      </w: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1" w:rsidRDefault="00D66C41" w:rsidP="00D6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 - 2020</w:t>
      </w:r>
    </w:p>
    <w:p w:rsidR="007C05BD" w:rsidRDefault="007C05BD">
      <w:pPr>
        <w:pStyle w:val="ConsPlusNormal"/>
        <w:jc w:val="both"/>
        <w:outlineLvl w:val="0"/>
      </w:pPr>
    </w:p>
    <w:p w:rsidR="007C05BD" w:rsidRDefault="007C05BD">
      <w:pPr>
        <w:pStyle w:val="ConsPlusTitle"/>
        <w:jc w:val="center"/>
        <w:outlineLvl w:val="0"/>
      </w:pPr>
      <w:bookmarkStart w:id="0" w:name="P37"/>
      <w:bookmarkEnd w:id="0"/>
      <w:r>
        <w:lastRenderedPageBreak/>
        <w:t>ПОЛОЖЕНИЕ</w:t>
      </w:r>
    </w:p>
    <w:p w:rsidR="007C05BD" w:rsidRDefault="007C05BD">
      <w:pPr>
        <w:pStyle w:val="ConsPlusTitle"/>
        <w:jc w:val="center"/>
      </w:pPr>
      <w:proofErr w:type="gramStart"/>
      <w:r>
        <w:t>о</w:t>
      </w:r>
      <w:proofErr w:type="gramEnd"/>
      <w:r>
        <w:t xml:space="preserve"> </w:t>
      </w:r>
      <w:r w:rsidR="005E1640">
        <w:t xml:space="preserve">продаже электрической энергии общества с ограниченной ответственностью </w:t>
      </w:r>
      <w:r>
        <w:t xml:space="preserve"> "</w:t>
      </w:r>
      <w:r w:rsidR="005E1640">
        <w:t>НИЦЭВТ-ЭНЕРГО</w:t>
      </w:r>
      <w:r>
        <w:t>"</w:t>
      </w:r>
    </w:p>
    <w:p w:rsidR="007C05BD" w:rsidRDefault="007C05BD">
      <w:pPr>
        <w:pStyle w:val="ConsPlusNormal"/>
        <w:jc w:val="center"/>
      </w:pPr>
    </w:p>
    <w:p w:rsidR="007C05BD" w:rsidRDefault="007C05BD">
      <w:pPr>
        <w:pStyle w:val="ConsPlusNormal"/>
        <w:jc w:val="center"/>
      </w:pPr>
    </w:p>
    <w:p w:rsidR="007C05BD" w:rsidRPr="00152B37" w:rsidRDefault="007C05BD">
      <w:pPr>
        <w:pStyle w:val="ConsPlusNormal"/>
        <w:jc w:val="center"/>
        <w:outlineLvl w:val="1"/>
        <w:rPr>
          <w:b/>
        </w:rPr>
      </w:pPr>
      <w:r w:rsidRPr="00152B37">
        <w:rPr>
          <w:b/>
        </w:rPr>
        <w:t>1. Общие положения</w:t>
      </w:r>
    </w:p>
    <w:p w:rsidR="007C05BD" w:rsidRDefault="007C05BD">
      <w:pPr>
        <w:pStyle w:val="ConsPlusNormal"/>
        <w:ind w:firstLine="540"/>
        <w:jc w:val="both"/>
      </w:pPr>
      <w:r>
        <w:t xml:space="preserve">1.1. </w:t>
      </w:r>
      <w:r w:rsidR="00B217A3">
        <w:t>П</w:t>
      </w:r>
      <w:r>
        <w:t>оложение</w:t>
      </w:r>
      <w:r w:rsidR="00B217A3">
        <w:t xml:space="preserve"> о продаже</w:t>
      </w:r>
      <w:r>
        <w:t xml:space="preserve"> </w:t>
      </w:r>
      <w:r w:rsidR="006F4390">
        <w:t xml:space="preserve">(далее </w:t>
      </w:r>
      <w:r w:rsidR="00B217A3">
        <w:t>П</w:t>
      </w:r>
      <w:r w:rsidR="006F4390">
        <w:t xml:space="preserve">оложение) </w:t>
      </w:r>
      <w:r>
        <w:t xml:space="preserve">определяет порядок </w:t>
      </w:r>
      <w:r w:rsidR="006F4390">
        <w:t xml:space="preserve">заключения договора на продажу электрической энергии, выработанной </w:t>
      </w:r>
      <w:proofErr w:type="spellStart"/>
      <w:r w:rsidR="006F4390">
        <w:t>газопоршневыми</w:t>
      </w:r>
      <w:proofErr w:type="spellEnd"/>
      <w:r w:rsidR="006F4390">
        <w:t xml:space="preserve"> установками</w:t>
      </w:r>
      <w:r w:rsidR="00B217A3">
        <w:t>,</w:t>
      </w:r>
      <w:r w:rsidR="006F4390">
        <w:t xml:space="preserve"> </w:t>
      </w:r>
      <w:r>
        <w:t>котор</w:t>
      </w:r>
      <w:r w:rsidR="006F4390">
        <w:t>ыми</w:t>
      </w:r>
      <w:r>
        <w:t xml:space="preserve"> владеет </w:t>
      </w:r>
      <w:r w:rsidR="006F4390">
        <w:t>ООО «НИЦЭВТ-ЭНЕРГО»</w:t>
      </w:r>
      <w:r>
        <w:t xml:space="preserve"> (далее - </w:t>
      </w:r>
      <w:r w:rsidR="00B217A3">
        <w:t>Общество</w:t>
      </w:r>
      <w:r>
        <w:t>)</w:t>
      </w:r>
      <w:r w:rsidR="006F4390">
        <w:t>.</w:t>
      </w:r>
      <w:r>
        <w:t xml:space="preserve"> 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1.2. </w:t>
      </w:r>
      <w:r w:rsidR="00B217A3">
        <w:t>П</w:t>
      </w:r>
      <w:r>
        <w:t xml:space="preserve">оложение является обязательным для исполнения Обществом при заключении договоров </w:t>
      </w:r>
      <w:r w:rsidR="006F4390">
        <w:t>на продажу электрической энергии</w:t>
      </w:r>
      <w:r>
        <w:t>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1.3. </w:t>
      </w:r>
      <w:r w:rsidR="00B217A3">
        <w:t>П</w:t>
      </w:r>
      <w:r>
        <w:t>оложение разработано в соответствии с Гражданским кодексом Российской Федерации, Федеральным законом от 8 февраля 1998 г. N 14-ФЗ "Об обществах с ограниченной ответственностью", иными нормативными правовыми актами Российской Федерации и правовыми актами Корпорации</w:t>
      </w:r>
      <w:r w:rsidR="00B217A3">
        <w:t xml:space="preserve"> «</w:t>
      </w:r>
      <w:proofErr w:type="spellStart"/>
      <w:r w:rsidR="00B217A3">
        <w:t>РосТех</w:t>
      </w:r>
      <w:proofErr w:type="spellEnd"/>
      <w:r w:rsidR="00B217A3">
        <w:t>»</w:t>
      </w:r>
      <w:r>
        <w:t>, Уставом Общества.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1.</w:t>
      </w:r>
      <w:r w:rsidR="006932A5" w:rsidRPr="006932A5">
        <w:t>4</w:t>
      </w:r>
      <w:r>
        <w:t xml:space="preserve">. Заключение договоров </w:t>
      </w:r>
      <w:r w:rsidR="006F4390">
        <w:t>на продажу электрической энергии</w:t>
      </w:r>
      <w:r>
        <w:t xml:space="preserve"> осуществляется путем проведения торгов на право заключения этих договоров.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В установленных положением случаях заключение договоров </w:t>
      </w:r>
      <w:r w:rsidR="006F4390">
        <w:t>на продажу электрической энергии</w:t>
      </w:r>
      <w:r>
        <w:t xml:space="preserve"> может осуществляться без проведения торгов.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1.</w:t>
      </w:r>
      <w:r w:rsidR="006932A5" w:rsidRPr="006932A5">
        <w:t>5</w:t>
      </w:r>
      <w:r>
        <w:t xml:space="preserve">. Договоры </w:t>
      </w:r>
      <w:r w:rsidR="006F4390">
        <w:t>на продажу электрической энергии</w:t>
      </w:r>
      <w:r>
        <w:t xml:space="preserve"> по сроку действия могут быть краткосрочными (до одного года) и долгосрочными (от года и более).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1.</w:t>
      </w:r>
      <w:r w:rsidR="006932A5" w:rsidRPr="006932A5">
        <w:t>6</w:t>
      </w:r>
      <w:r>
        <w:t xml:space="preserve">. </w:t>
      </w:r>
      <w:r w:rsidR="006F4390">
        <w:t>П</w:t>
      </w:r>
      <w:r>
        <w:t xml:space="preserve">лата по договорам </w:t>
      </w:r>
      <w:r w:rsidR="006F4390">
        <w:t>на продажу электрической энергии</w:t>
      </w:r>
      <w:r>
        <w:t xml:space="preserve"> устанавливается по результатам проведения торгов.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  <w:r>
        <w:t>1.</w:t>
      </w:r>
      <w:r w:rsidR="006932A5" w:rsidRPr="006932A5">
        <w:t>7</w:t>
      </w:r>
      <w:r>
        <w:t xml:space="preserve">. </w:t>
      </w:r>
      <w:r w:rsidR="006F4390">
        <w:t>Объем</w:t>
      </w:r>
      <w:r>
        <w:t xml:space="preserve"> </w:t>
      </w:r>
      <w:r w:rsidR="006F4390">
        <w:t xml:space="preserve">реализации электрической энергии </w:t>
      </w:r>
      <w:r w:rsidR="003943FA">
        <w:t>указывается в договоре</w:t>
      </w:r>
      <w:r>
        <w:t>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Title"/>
        <w:jc w:val="center"/>
        <w:outlineLvl w:val="1"/>
      </w:pPr>
      <w:r>
        <w:t xml:space="preserve">2. </w:t>
      </w:r>
      <w:r w:rsidR="00B217A3">
        <w:t>О</w:t>
      </w:r>
      <w:r>
        <w:t xml:space="preserve">пределения размера </w:t>
      </w:r>
      <w:r w:rsidR="006F4390">
        <w:t>стоимости электроэнергии</w:t>
      </w:r>
    </w:p>
    <w:p w:rsidR="007C05BD" w:rsidRDefault="007C05BD">
      <w:pPr>
        <w:pStyle w:val="ConsPlusNormal"/>
        <w:jc w:val="center"/>
      </w:pPr>
    </w:p>
    <w:p w:rsidR="007C05BD" w:rsidRDefault="007C05BD">
      <w:pPr>
        <w:pStyle w:val="ConsPlusNormal"/>
        <w:ind w:firstLine="540"/>
        <w:jc w:val="both"/>
      </w:pPr>
      <w:r>
        <w:t xml:space="preserve">2.1. </w:t>
      </w:r>
      <w:r w:rsidR="006F4390">
        <w:t>Стоимость электроэнергии</w:t>
      </w:r>
      <w:r>
        <w:t xml:space="preserve"> включа</w:t>
      </w:r>
      <w:r w:rsidR="00DA334D">
        <w:t>ет</w:t>
      </w:r>
      <w:r>
        <w:t xml:space="preserve"> в себя </w:t>
      </w:r>
      <w:r w:rsidR="00DA334D">
        <w:t>все з</w:t>
      </w:r>
      <w:r w:rsidR="00DA334D" w:rsidRPr="00AC2496">
        <w:t>атраты</w:t>
      </w:r>
      <w:r w:rsidRPr="00AC2496">
        <w:t>,</w:t>
      </w:r>
      <w:r w:rsidR="006F4390" w:rsidRPr="00AC2496">
        <w:t xml:space="preserve"> связанн</w:t>
      </w:r>
      <w:r w:rsidR="00DA334D" w:rsidRPr="00AC2496">
        <w:t>ые</w:t>
      </w:r>
      <w:r w:rsidR="006F4390" w:rsidRPr="00AC2496">
        <w:t xml:space="preserve"> с </w:t>
      </w:r>
      <w:r w:rsidR="00DA334D" w:rsidRPr="00AC2496">
        <w:t xml:space="preserve">выработкой электроэнергии, содержанием </w:t>
      </w:r>
      <w:proofErr w:type="spellStart"/>
      <w:r w:rsidR="00DA334D" w:rsidRPr="00AC2496">
        <w:t>энергокомплекса</w:t>
      </w:r>
      <w:proofErr w:type="spellEnd"/>
      <w:r w:rsidR="00B217A3" w:rsidRPr="00AC2496">
        <w:t>,</w:t>
      </w:r>
      <w:r w:rsidR="00DA334D" w:rsidRPr="00AC2496">
        <w:t xml:space="preserve"> но не превышает фактических </w:t>
      </w:r>
      <w:proofErr w:type="spellStart"/>
      <w:r w:rsidR="00894EB4" w:rsidRPr="00AC2496">
        <w:t>средневзвешанных</w:t>
      </w:r>
      <w:proofErr w:type="spellEnd"/>
      <w:r w:rsidR="00894EB4" w:rsidRPr="00AC2496">
        <w:t xml:space="preserve"> </w:t>
      </w:r>
      <w:r w:rsidR="00DA334D" w:rsidRPr="00AC2496">
        <w:t>нерегулируемы</w:t>
      </w:r>
      <w:r w:rsidR="00894EB4" w:rsidRPr="00AC2496">
        <w:t xml:space="preserve">х цен гарантирующего поставщика, установленных для </w:t>
      </w:r>
      <w:r w:rsidR="00DA22B1" w:rsidRPr="00AC2496">
        <w:t>г.</w:t>
      </w:r>
      <w:r w:rsidR="00AC2496">
        <w:t xml:space="preserve"> </w:t>
      </w:r>
      <w:r w:rsidR="00894EB4" w:rsidRPr="00AC2496">
        <w:t>Москвы</w:t>
      </w:r>
      <w:r w:rsidRPr="00AC2496">
        <w:t>.</w:t>
      </w:r>
    </w:p>
    <w:p w:rsidR="007C05BD" w:rsidRDefault="007C05BD">
      <w:pPr>
        <w:pStyle w:val="ConsPlusNormal"/>
        <w:ind w:firstLine="540"/>
        <w:jc w:val="both"/>
      </w:pPr>
      <w:bookmarkStart w:id="1" w:name="P69"/>
      <w:bookmarkEnd w:id="1"/>
    </w:p>
    <w:p w:rsidR="007C05BD" w:rsidRDefault="007C05BD">
      <w:pPr>
        <w:pStyle w:val="ConsPlusTitle"/>
        <w:jc w:val="center"/>
        <w:outlineLvl w:val="1"/>
      </w:pPr>
      <w:r>
        <w:t xml:space="preserve">3. Порядок </w:t>
      </w:r>
      <w:r w:rsidR="00B217A3">
        <w:t xml:space="preserve">проведения торгов на право </w:t>
      </w:r>
      <w:r w:rsidR="003943FA">
        <w:t>заключении договора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  <w:r>
        <w:t>3.1. Торги проводятся в форме аукциона или конкурса. Проводимые аукционы на право заключения договоров являются открытыми по составу участников и форме подачи предложений.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Порядок проведения торгов определен в </w:t>
      </w:r>
      <w:hyperlink w:anchor="P196" w:history="1">
        <w:r>
          <w:rPr>
            <w:color w:val="0000FF"/>
          </w:rPr>
          <w:t>приложении N 1</w:t>
        </w:r>
      </w:hyperlink>
      <w:r>
        <w:t xml:space="preserve"> к </w:t>
      </w:r>
      <w:r w:rsidR="00B217A3">
        <w:t>П</w:t>
      </w:r>
      <w:r>
        <w:t>оложению.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3.2. Для организации и проведения аукционов или конкурсов на право заключения договоров Общество/Организатор торгов вправе привлекать на основе агентского договора юридическое лицо (или несколько юридических лиц) или физическое лицо (или несколько физических лиц). Агентский договор может заключаться для оказания следующих услуг: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  <w:r>
        <w:t>- разработка аукционной или конкурсной документации;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- публикация и размещение извещения о проведении торгов;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- работа аукциониста;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lastRenderedPageBreak/>
        <w:t>- оформление протоколов комиссии;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- иные услуги, связанные с организацией и проведением торгов.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3.3. Решение о проведении торгов на право заключения краткосрочных </w:t>
      </w:r>
      <w:r w:rsidR="00DA22B1">
        <w:t xml:space="preserve">и долгосрочных </w:t>
      </w:r>
      <w:r>
        <w:t xml:space="preserve">договоров принимается единоличным исполнительным органом Общества. 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Title"/>
        <w:jc w:val="center"/>
        <w:outlineLvl w:val="1"/>
      </w:pPr>
      <w:r>
        <w:t>4. Порядок заключени</w:t>
      </w:r>
      <w:r w:rsidR="00B217A3">
        <w:t>я</w:t>
      </w:r>
      <w:r>
        <w:t xml:space="preserve"> договора без проведения торгов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  <w:r>
        <w:t>4.1. Краткосрочный договор может быть заключен без проведения торгов при условии его заключения по типовой форме в следующих случаях: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- в случае </w:t>
      </w:r>
      <w:r w:rsidR="00DA22B1">
        <w:t>поставки электроэнергии</w:t>
      </w:r>
      <w:r>
        <w:t>,</w:t>
      </w:r>
      <w:r w:rsidR="00DA22B1">
        <w:t xml:space="preserve"> в объеме не превышающим</w:t>
      </w:r>
      <w:r>
        <w:t xml:space="preserve"> </w:t>
      </w:r>
      <w:r w:rsidR="00DA22B1">
        <w:t>5 000 000</w:t>
      </w:r>
      <w:r>
        <w:t xml:space="preserve"> </w:t>
      </w:r>
      <w:proofErr w:type="spellStart"/>
      <w:r w:rsidR="00DA22B1">
        <w:t>кВт.ч</w:t>
      </w:r>
      <w:proofErr w:type="spellEnd"/>
      <w:r w:rsidR="00DA22B1">
        <w:t xml:space="preserve"> и сроком не более </w:t>
      </w:r>
      <w:r w:rsidR="005D3E87">
        <w:t>90</w:t>
      </w:r>
      <w:r w:rsidR="00DA22B1">
        <w:t xml:space="preserve"> </w:t>
      </w:r>
      <w:r w:rsidR="005D3E87">
        <w:t>календарных</w:t>
      </w:r>
      <w:r w:rsidR="00DA22B1">
        <w:t xml:space="preserve"> </w:t>
      </w:r>
      <w:r w:rsidR="005D3E87">
        <w:t>дней с одним лицом в течение одного года</w:t>
      </w:r>
      <w:r>
        <w:t>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- в случае если торги признаны несостоявшимися два раза подряд по одному и тому же </w:t>
      </w:r>
      <w:r w:rsidR="005D3E87">
        <w:t>лоту</w:t>
      </w:r>
      <w:r>
        <w:t xml:space="preserve"> по причине отсутствия заявок (со дня последних торгов не должно пройти более трех месяцев);</w:t>
      </w:r>
    </w:p>
    <w:p w:rsidR="007C05BD" w:rsidRDefault="007C05BD">
      <w:pPr>
        <w:pStyle w:val="ConsPlusNormal"/>
        <w:spacing w:before="220"/>
        <w:ind w:firstLine="540"/>
        <w:jc w:val="both"/>
      </w:pPr>
      <w:bookmarkStart w:id="2" w:name="P107"/>
      <w:bookmarkEnd w:id="2"/>
      <w:r>
        <w:t>4.</w:t>
      </w:r>
      <w:r w:rsidR="00CA2F9C">
        <w:t>2</w:t>
      </w:r>
      <w:r>
        <w:t xml:space="preserve">. Обращения юридических и физических лиц к Обществу с просьбой о </w:t>
      </w:r>
      <w:r w:rsidR="005D3E87">
        <w:t>заключении</w:t>
      </w:r>
      <w:r>
        <w:t xml:space="preserve"> </w:t>
      </w:r>
      <w:r w:rsidR="005D3E87">
        <w:t xml:space="preserve">договора </w:t>
      </w:r>
      <w:r>
        <w:t>без проведения торгов в соответствии с положением оформляются письменно в виде заявления.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4.</w:t>
      </w:r>
      <w:r w:rsidR="00CA2F9C">
        <w:t>3</w:t>
      </w:r>
      <w:r>
        <w:t>. Заявление должно содержать следующую информацию: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- наименование заявителя с указанием организационно-правовой формы (ОГРН, ИНН, кем выдано, когда) (для юридических лиц);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-  фамилии, имени, отчества, паспортных данных (для физических лиц);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- место нахождения (для юридических лиц)</w:t>
      </w:r>
      <w:r w:rsidR="002B1900">
        <w:t xml:space="preserve"> </w:t>
      </w:r>
      <w:r>
        <w:t>/проживания (для физических лиц) заявителя и адрес места нахождения исполнительного органа, номер телефона, адрес электронной почты;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- банковские реквизиты заявителя;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- характеристика Объекта (адрес,</w:t>
      </w:r>
      <w:r w:rsidR="005D3E87">
        <w:t xml:space="preserve"> плановый объем потребления, точки присоединения</w:t>
      </w:r>
      <w:r>
        <w:t>);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Перечень документов, прилагаемых к заявлению, может быть дополнен по усмотрению Общества.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4.</w:t>
      </w:r>
      <w:r w:rsidR="00CA2F9C">
        <w:t>4</w:t>
      </w:r>
      <w:r>
        <w:t xml:space="preserve">. Заявления регистрируются Обществом в соответствии с правилами делопроизводства, установленными в Обществе, и рассматриваются в </w:t>
      </w:r>
      <w:r w:rsidR="005D3E87">
        <w:t>5</w:t>
      </w:r>
      <w:r>
        <w:t>-дневный срок со дня регистрации.</w:t>
      </w:r>
    </w:p>
    <w:p w:rsidR="007C05BD" w:rsidRDefault="00CA2F9C">
      <w:pPr>
        <w:pStyle w:val="ConsPlusNormal"/>
        <w:spacing w:before="220"/>
        <w:ind w:firstLine="540"/>
        <w:jc w:val="both"/>
      </w:pPr>
      <w:r>
        <w:t>4.5</w:t>
      </w:r>
      <w:r w:rsidR="007C05BD">
        <w:t>. По результатам рассмотрения заявления Общество принимает решение об удовлетворении заявления путем заключения договора или отказывает в удовлетворении заявления с указанием причины в письменной форме.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Title"/>
        <w:jc w:val="center"/>
        <w:outlineLvl w:val="1"/>
      </w:pPr>
      <w:r>
        <w:t xml:space="preserve">5. Реализация преимущественного права </w:t>
      </w:r>
      <w:r w:rsidR="005D3E87">
        <w:t>потребителя</w:t>
      </w:r>
    </w:p>
    <w:p w:rsidR="007C05BD" w:rsidRDefault="007C05BD">
      <w:pPr>
        <w:pStyle w:val="ConsPlusNormal"/>
        <w:jc w:val="center"/>
      </w:pPr>
    </w:p>
    <w:p w:rsidR="007C05BD" w:rsidRDefault="005D3E87">
      <w:pPr>
        <w:pStyle w:val="ConsPlusNormal"/>
        <w:ind w:firstLine="540"/>
        <w:jc w:val="both"/>
      </w:pPr>
      <w:r>
        <w:t>Потребитель</w:t>
      </w:r>
      <w:r w:rsidR="007C05BD">
        <w:t>, заключивший договор по результатам проведения торгов и надлежащим образом исполнявший свои обязанности, по истечении срока договора имеет при прочих равных условиях преимущественное перед другими лицами право на заключение договора на новый срок без проведения торгов.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Для реализации указанного права действующий </w:t>
      </w:r>
      <w:r w:rsidR="005D3E87">
        <w:t>потребитель</w:t>
      </w:r>
      <w:r>
        <w:t xml:space="preserve"> должен</w:t>
      </w:r>
      <w:r w:rsidR="00B217A3">
        <w:t xml:space="preserve"> за 5 дней</w:t>
      </w:r>
      <w:r>
        <w:t xml:space="preserve"> письменно уведомить </w:t>
      </w:r>
      <w:r w:rsidR="005D3E87">
        <w:t>Общество</w:t>
      </w:r>
      <w:r>
        <w:t xml:space="preserve"> о том, что он желает использовать свое право.</w:t>
      </w:r>
    </w:p>
    <w:p w:rsidR="007C05BD" w:rsidRDefault="007C05BD" w:rsidP="003943FA">
      <w:pPr>
        <w:pStyle w:val="ConsPlusNormal"/>
        <w:spacing w:before="220"/>
        <w:ind w:firstLine="540"/>
        <w:jc w:val="both"/>
      </w:pPr>
      <w:r>
        <w:lastRenderedPageBreak/>
        <w:t xml:space="preserve">В случае заключения договора на новый срок </w:t>
      </w:r>
      <w:r w:rsidR="005D3E87">
        <w:t xml:space="preserve">стоимость электроэнергии и объем </w:t>
      </w:r>
      <w:r>
        <w:t>определя</w:t>
      </w:r>
      <w:r w:rsidR="005D3E87">
        <w:t>ю</w:t>
      </w:r>
      <w:r>
        <w:t>тся в соответствии с действующим порядком заключения договора без проведения торгов.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Title"/>
        <w:jc w:val="center"/>
        <w:outlineLvl w:val="1"/>
      </w:pPr>
      <w:r>
        <w:t>6. Требования к договору</w:t>
      </w:r>
      <w:r w:rsidR="0072792A">
        <w:t>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  <w:r>
        <w:t xml:space="preserve">6.1. Заключаемый договор </w:t>
      </w:r>
      <w:r w:rsidR="0072792A">
        <w:t>с потребителем</w:t>
      </w:r>
      <w:r>
        <w:t xml:space="preserve"> является основным документом на </w:t>
      </w:r>
      <w:r w:rsidR="0072792A">
        <w:t>приобретени</w:t>
      </w:r>
      <w:r w:rsidR="003943FA">
        <w:t>е</w:t>
      </w:r>
      <w:r w:rsidR="0072792A">
        <w:t xml:space="preserve"> электроэнергии</w:t>
      </w:r>
      <w:r>
        <w:t xml:space="preserve"> и регламентирует взаимоотношения между </w:t>
      </w:r>
      <w:r w:rsidR="0072792A">
        <w:t>сторонами</w:t>
      </w:r>
      <w:r>
        <w:t>.</w:t>
      </w:r>
      <w:r w:rsidR="0072792A">
        <w:t xml:space="preserve"> 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6.2. Договоры, заключаемые Обществом, оформляются по форме согласно </w:t>
      </w:r>
      <w:r w:rsidRPr="00A53CDE">
        <w:t xml:space="preserve">приложению </w:t>
      </w:r>
      <w:r w:rsidR="00B217A3" w:rsidRPr="00A53CDE">
        <w:t>№</w:t>
      </w:r>
      <w:r w:rsidR="00A53CDE" w:rsidRPr="00A53CDE">
        <w:t>2</w:t>
      </w:r>
      <w:r w:rsidR="00B217A3" w:rsidRPr="00A53CDE">
        <w:t xml:space="preserve"> </w:t>
      </w:r>
      <w:r w:rsidRPr="00A53CDE">
        <w:t xml:space="preserve">к </w:t>
      </w:r>
      <w:r w:rsidR="00B217A3" w:rsidRPr="00A53CDE">
        <w:t>П</w:t>
      </w:r>
      <w:r w:rsidRPr="00A53CDE">
        <w:t>оложению</w:t>
      </w:r>
      <w:r>
        <w:t>.</w:t>
      </w:r>
      <w:r w:rsidR="0072792A">
        <w:t xml:space="preserve"> 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Решение о заключении договора по форме, отличающейся от </w:t>
      </w:r>
      <w:r w:rsidR="00CA2F9C">
        <w:t>формы, указанной в Приложении №2</w:t>
      </w:r>
      <w:r>
        <w:t>, может приниматься органом управления Общества в соответствии с полномочиями, предусмотренными уставом Общества при наличии соответствующих обоснований.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6.</w:t>
      </w:r>
      <w:r w:rsidR="00367A68">
        <w:t>3</w:t>
      </w:r>
      <w:r>
        <w:t xml:space="preserve">. Предложение </w:t>
      </w:r>
      <w:r w:rsidR="00B217A3">
        <w:t>Потребителя (заявителя)</w:t>
      </w:r>
      <w:r>
        <w:t xml:space="preserve"> о заключении договора без проведения торгов в установленных настоящим </w:t>
      </w:r>
      <w:r w:rsidR="00B217A3">
        <w:t>П</w:t>
      </w:r>
      <w:r>
        <w:t xml:space="preserve">оложением случаях должно содержать условие, что если в течение 10 дней со дня получения проекта договора </w:t>
      </w:r>
      <w:r w:rsidR="00B217A3">
        <w:t>П</w:t>
      </w:r>
      <w:r w:rsidR="00C500ED">
        <w:t>отребитель</w:t>
      </w:r>
      <w:r>
        <w:t xml:space="preserve"> не дает согласия на его заключение и не возвращает подписанный договор, такой договор считается незаключенным, и Общество вправе заключить договор с другим заявителем.</w:t>
      </w:r>
    </w:p>
    <w:p w:rsidR="00C500ED" w:rsidRDefault="00367A68">
      <w:pPr>
        <w:pStyle w:val="ConsPlusNormal"/>
        <w:spacing w:before="220"/>
        <w:ind w:firstLine="540"/>
        <w:jc w:val="both"/>
      </w:pPr>
      <w:r>
        <w:t>6.4</w:t>
      </w:r>
      <w:r w:rsidR="007C05BD">
        <w:t xml:space="preserve">. Договор должен предусматривать право </w:t>
      </w:r>
      <w:r w:rsidR="00C500ED">
        <w:t>потребителя</w:t>
      </w:r>
      <w:r w:rsidR="007C05BD">
        <w:t xml:space="preserve"> расторгнуть договор в одностороннем внесудебном порядке путем письменного уведомления </w:t>
      </w:r>
      <w:r w:rsidR="00B217A3">
        <w:t>Общества</w:t>
      </w:r>
      <w:r w:rsidR="007C05BD">
        <w:t xml:space="preserve">. Уведомление должно быть отправлено в срок не менее чем за </w:t>
      </w:r>
      <w:r w:rsidR="00C500ED">
        <w:t>3</w:t>
      </w:r>
      <w:r w:rsidR="007C05BD">
        <w:t xml:space="preserve">0 дней до предполагаемого дня расторжения. </w:t>
      </w:r>
    </w:p>
    <w:p w:rsidR="007C05BD" w:rsidRDefault="00367A68">
      <w:pPr>
        <w:pStyle w:val="ConsPlusNormal"/>
        <w:spacing w:before="220"/>
        <w:ind w:firstLine="540"/>
        <w:jc w:val="both"/>
      </w:pPr>
      <w:r>
        <w:t>6.5</w:t>
      </w:r>
      <w:r w:rsidR="007C05BD">
        <w:t xml:space="preserve">. Порядок </w:t>
      </w:r>
      <w:r w:rsidR="00C500ED">
        <w:t>оплаты</w:t>
      </w:r>
      <w:r w:rsidR="003943FA">
        <w:t xml:space="preserve"> определяется договором</w:t>
      </w:r>
      <w:r w:rsidR="007C05BD">
        <w:t>. Вся сумма платы</w:t>
      </w:r>
      <w:r w:rsidR="00C500ED">
        <w:t xml:space="preserve"> за поставленную электроэнергию</w:t>
      </w:r>
      <w:r w:rsidR="007C05BD">
        <w:t xml:space="preserve"> поступает Обществу.</w:t>
      </w:r>
    </w:p>
    <w:p w:rsidR="007C05BD" w:rsidRDefault="00367A68">
      <w:pPr>
        <w:pStyle w:val="ConsPlusNormal"/>
        <w:spacing w:before="220"/>
        <w:ind w:firstLine="540"/>
        <w:jc w:val="both"/>
      </w:pPr>
      <w:r>
        <w:t>6.6</w:t>
      </w:r>
      <w:r w:rsidR="007C05BD">
        <w:t xml:space="preserve">. </w:t>
      </w:r>
      <w:r w:rsidR="00C500ED">
        <w:t>Стоимость электроэнергии</w:t>
      </w:r>
      <w:r w:rsidR="007C05BD">
        <w:t xml:space="preserve"> по заключенному долгосрочному договору на срок более года может изменяться не чаще одного раза в год. Порядок изменения </w:t>
      </w:r>
      <w:r w:rsidR="00C500ED">
        <w:t>о</w:t>
      </w:r>
      <w:r w:rsidR="007C05BD">
        <w:t>платы указывается в договоре.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C14853">
      <w:pPr>
        <w:pStyle w:val="ConsPlusNormal"/>
        <w:spacing w:before="220"/>
        <w:ind w:firstLine="540"/>
        <w:jc w:val="both"/>
      </w:pPr>
      <w:r>
        <w:t>6</w:t>
      </w:r>
      <w:r w:rsidR="007C05BD">
        <w:t>.</w:t>
      </w:r>
      <w:r w:rsidR="00367A68">
        <w:t>7</w:t>
      </w:r>
      <w:r w:rsidR="007C05BD">
        <w:t>. Общество обязано не допускать продления договора на неопределенный срок после окончания установленного срока.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jc w:val="right"/>
      </w:pPr>
    </w:p>
    <w:p w:rsidR="000B41BA" w:rsidRDefault="000B41BA">
      <w:pPr>
        <w:pStyle w:val="ConsPlusNormal"/>
        <w:jc w:val="right"/>
        <w:outlineLvl w:val="1"/>
      </w:pPr>
      <w:bookmarkStart w:id="3" w:name="P196"/>
      <w:bookmarkEnd w:id="3"/>
    </w:p>
    <w:p w:rsidR="000B41BA" w:rsidRDefault="000B41BA">
      <w:pPr>
        <w:pStyle w:val="ConsPlusNormal"/>
        <w:jc w:val="right"/>
        <w:outlineLvl w:val="1"/>
      </w:pPr>
    </w:p>
    <w:p w:rsidR="000B41BA" w:rsidRDefault="000B41BA">
      <w:pPr>
        <w:pStyle w:val="ConsPlusNormal"/>
        <w:jc w:val="right"/>
        <w:outlineLvl w:val="1"/>
      </w:pPr>
    </w:p>
    <w:p w:rsidR="000B41BA" w:rsidRDefault="000B41BA">
      <w:pPr>
        <w:pStyle w:val="ConsPlusNormal"/>
        <w:jc w:val="right"/>
        <w:outlineLvl w:val="1"/>
      </w:pPr>
    </w:p>
    <w:p w:rsidR="000B41BA" w:rsidRDefault="000B41BA">
      <w:pPr>
        <w:pStyle w:val="ConsPlusNormal"/>
        <w:jc w:val="right"/>
        <w:outlineLvl w:val="1"/>
      </w:pPr>
    </w:p>
    <w:p w:rsidR="000B41BA" w:rsidRDefault="000B41BA">
      <w:pPr>
        <w:pStyle w:val="ConsPlusNormal"/>
        <w:jc w:val="right"/>
        <w:outlineLvl w:val="1"/>
      </w:pPr>
    </w:p>
    <w:p w:rsidR="000B41BA" w:rsidRDefault="000B41BA">
      <w:pPr>
        <w:pStyle w:val="ConsPlusNormal"/>
        <w:jc w:val="right"/>
        <w:outlineLvl w:val="1"/>
      </w:pPr>
    </w:p>
    <w:p w:rsidR="000B41BA" w:rsidRDefault="000B41BA">
      <w:pPr>
        <w:pStyle w:val="ConsPlusNormal"/>
        <w:jc w:val="right"/>
        <w:outlineLvl w:val="1"/>
      </w:pPr>
    </w:p>
    <w:p w:rsidR="00D66C41" w:rsidRDefault="00D66C41">
      <w:pPr>
        <w:pStyle w:val="ConsPlusNormal"/>
        <w:jc w:val="right"/>
        <w:outlineLvl w:val="1"/>
      </w:pPr>
    </w:p>
    <w:p w:rsidR="000B41BA" w:rsidRDefault="000B41BA">
      <w:pPr>
        <w:pStyle w:val="ConsPlusNormal"/>
        <w:jc w:val="right"/>
        <w:outlineLvl w:val="1"/>
      </w:pPr>
    </w:p>
    <w:p w:rsidR="000B41BA" w:rsidRDefault="000B41BA">
      <w:pPr>
        <w:pStyle w:val="ConsPlusNormal"/>
        <w:jc w:val="right"/>
        <w:outlineLvl w:val="1"/>
      </w:pPr>
    </w:p>
    <w:p w:rsidR="003943FA" w:rsidRDefault="003943FA">
      <w:pPr>
        <w:pStyle w:val="ConsPlusNormal"/>
        <w:jc w:val="right"/>
        <w:outlineLvl w:val="1"/>
      </w:pPr>
    </w:p>
    <w:p w:rsidR="003943FA" w:rsidRDefault="003943FA">
      <w:pPr>
        <w:pStyle w:val="ConsPlusNormal"/>
        <w:jc w:val="right"/>
        <w:outlineLvl w:val="1"/>
      </w:pPr>
    </w:p>
    <w:p w:rsidR="007C05BD" w:rsidRDefault="007C05BD">
      <w:pPr>
        <w:pStyle w:val="ConsPlusNormal"/>
        <w:jc w:val="right"/>
        <w:outlineLvl w:val="1"/>
      </w:pPr>
      <w:r>
        <w:t>Приложение N 1</w:t>
      </w:r>
    </w:p>
    <w:p w:rsidR="007C05BD" w:rsidRDefault="007C05BD">
      <w:pPr>
        <w:pStyle w:val="ConsPlusNormal"/>
        <w:jc w:val="right"/>
      </w:pPr>
      <w:r>
        <w:t xml:space="preserve">К </w:t>
      </w:r>
      <w:r w:rsidR="00B217A3">
        <w:t>П</w:t>
      </w:r>
      <w:r>
        <w:t xml:space="preserve">оложению об </w:t>
      </w:r>
      <w:r w:rsidR="00C14853">
        <w:t>продаже</w:t>
      </w:r>
    </w:p>
    <w:p w:rsidR="007C05BD" w:rsidRDefault="0043643F">
      <w:pPr>
        <w:pStyle w:val="ConsPlusNormal"/>
        <w:jc w:val="right"/>
      </w:pPr>
      <w:proofErr w:type="gramStart"/>
      <w:r>
        <w:lastRenderedPageBreak/>
        <w:t>электроэнергии</w:t>
      </w:r>
      <w:proofErr w:type="gramEnd"/>
    </w:p>
    <w:p w:rsidR="007C05BD" w:rsidRDefault="007C05BD">
      <w:pPr>
        <w:pStyle w:val="ConsPlusNormal"/>
        <w:jc w:val="center"/>
      </w:pPr>
    </w:p>
    <w:p w:rsidR="007C05BD" w:rsidRDefault="007C05BD">
      <w:pPr>
        <w:pStyle w:val="ConsPlusNormal"/>
        <w:jc w:val="center"/>
      </w:pPr>
    </w:p>
    <w:p w:rsidR="007C05BD" w:rsidRDefault="007C05BD">
      <w:pPr>
        <w:pStyle w:val="ConsPlusTitle"/>
        <w:jc w:val="center"/>
      </w:pPr>
      <w:r>
        <w:t>ПОРЯДОК</w:t>
      </w:r>
    </w:p>
    <w:p w:rsidR="007C05BD" w:rsidRDefault="007C05BD" w:rsidP="00C14853">
      <w:pPr>
        <w:pStyle w:val="ConsPlusTitle"/>
        <w:jc w:val="center"/>
      </w:pPr>
      <w:proofErr w:type="gramStart"/>
      <w:r>
        <w:t>проведения</w:t>
      </w:r>
      <w:proofErr w:type="gramEnd"/>
      <w:r>
        <w:t xml:space="preserve"> торгов на право заключения договоров </w:t>
      </w:r>
    </w:p>
    <w:p w:rsidR="00C14853" w:rsidRDefault="00C14853" w:rsidP="00C14853">
      <w:pPr>
        <w:pStyle w:val="ConsPlusTitle"/>
        <w:jc w:val="center"/>
      </w:pPr>
      <w:proofErr w:type="gramStart"/>
      <w:r>
        <w:t>общества</w:t>
      </w:r>
      <w:proofErr w:type="gramEnd"/>
      <w:r>
        <w:t xml:space="preserve"> с ограниченной ответственностью  "НИЦЭВТ-ЭНЕРГО"</w:t>
      </w:r>
    </w:p>
    <w:p w:rsidR="00C14853" w:rsidRDefault="00C14853" w:rsidP="00C14853">
      <w:pPr>
        <w:pStyle w:val="ConsPlusTitle"/>
        <w:jc w:val="center"/>
      </w:pPr>
    </w:p>
    <w:p w:rsidR="007C05BD" w:rsidRDefault="007C05BD">
      <w:pPr>
        <w:pStyle w:val="ConsPlusNormal"/>
        <w:jc w:val="center"/>
      </w:pPr>
    </w:p>
    <w:p w:rsidR="007C05BD" w:rsidRDefault="007C05BD">
      <w:pPr>
        <w:pStyle w:val="ConsPlusNormal"/>
        <w:jc w:val="center"/>
        <w:outlineLvl w:val="2"/>
      </w:pPr>
      <w:r>
        <w:t>1. Общие положения</w:t>
      </w:r>
    </w:p>
    <w:p w:rsidR="007C05BD" w:rsidRDefault="007C05BD">
      <w:pPr>
        <w:pStyle w:val="ConsPlusNormal"/>
        <w:ind w:firstLine="540"/>
        <w:jc w:val="both"/>
      </w:pPr>
      <w:r>
        <w:t xml:space="preserve">1.1. Порядок проведения торгов на право заключения договоров </w:t>
      </w:r>
      <w:r w:rsidR="00C14853">
        <w:t>общества с ограниченной ответственностью «НИЦЭВТ-ЭНЕРГО»</w:t>
      </w:r>
      <w:r>
        <w:t>, определяет основные конкурентные процедуры, используемые в процессе заключения договоров.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1.2. Порядок основан на принципах открытости, публичности и </w:t>
      </w:r>
      <w:proofErr w:type="spellStart"/>
      <w:r>
        <w:t>конкурентности</w:t>
      </w:r>
      <w:proofErr w:type="spellEnd"/>
      <w:r>
        <w:t xml:space="preserve"> процесса.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jc w:val="center"/>
        <w:outlineLvl w:val="2"/>
      </w:pPr>
      <w:r>
        <w:t>2. Используемые определения</w:t>
      </w:r>
    </w:p>
    <w:p w:rsidR="007C05BD" w:rsidRDefault="007C05BD">
      <w:pPr>
        <w:pStyle w:val="ConsPlusNormal"/>
        <w:ind w:firstLine="540"/>
        <w:jc w:val="both"/>
      </w:pPr>
      <w:r>
        <w:t xml:space="preserve">Торги - способ определения </w:t>
      </w:r>
      <w:r w:rsidR="00B217A3">
        <w:t>потребителя</w:t>
      </w:r>
      <w:r>
        <w:t xml:space="preserve"> для заключения с ним договора в форме аукциона, открытого по составу участников и форме подачи предложений или конкурса, открытого по составу участников.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Документация о торгах - комплект документов, содержащих информацию о предмете торгов, условиях и порядке их проведения, а также проек</w:t>
      </w:r>
      <w:r w:rsidR="003943FA">
        <w:t>т договора</w:t>
      </w:r>
      <w:r>
        <w:t>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Организатор торгов - собственник </w:t>
      </w:r>
      <w:r w:rsidR="00C14853">
        <w:t>генерирующего объекта.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jc w:val="center"/>
        <w:outlineLvl w:val="2"/>
      </w:pPr>
      <w:r>
        <w:t xml:space="preserve">3. Определение и условия способа заключения договора </w:t>
      </w:r>
    </w:p>
    <w:p w:rsidR="005A2642" w:rsidRDefault="005A2642">
      <w:pPr>
        <w:pStyle w:val="ConsPlusNormal"/>
        <w:jc w:val="center"/>
        <w:outlineLvl w:val="2"/>
      </w:pPr>
    </w:p>
    <w:p w:rsidR="007C05BD" w:rsidRDefault="007C05BD">
      <w:pPr>
        <w:pStyle w:val="ConsPlusNormal"/>
        <w:ind w:firstLine="540"/>
        <w:jc w:val="both"/>
      </w:pPr>
      <w:r>
        <w:t xml:space="preserve">3.1. Заключение договоров осуществляется путем проведения торгов в случаях, предусмотренных положением о </w:t>
      </w:r>
      <w:r w:rsidR="00C14853">
        <w:t>продаже электроэнергии общества с ограниченной ответственностью «НИЦЭВТ-ЭНЕРГО»</w:t>
      </w:r>
      <w:r>
        <w:t>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3.2. Торги проводятся в форме аукциона, открытого по составу участников и форме подачи</w:t>
      </w:r>
      <w:r w:rsidR="003E3958">
        <w:t xml:space="preserve"> ценовых</w:t>
      </w:r>
      <w:bookmarkStart w:id="4" w:name="_GoBack"/>
      <w:bookmarkEnd w:id="4"/>
      <w:r>
        <w:t xml:space="preserve"> предложений или конкурса, открытого по составу участников. Решение о целесообразности проведения конкурса и об условиях, которые необходимо выполнить </w:t>
      </w:r>
      <w:r w:rsidR="00B217A3">
        <w:t>потребителю</w:t>
      </w:r>
      <w:r>
        <w:t xml:space="preserve">, утверждаются </w:t>
      </w:r>
      <w:r w:rsidR="00C14853">
        <w:t>Генеральным директором Общества.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  <w:r>
        <w:t>3.3. Заключение договоров путем проведения аукциона.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3.3.1. Предметом аукциона является право заключения договора. Право заключения договора принадлежит победителю аукциона. Победителем аукциона признается участник, предложивший наиболее высокую цену </w:t>
      </w:r>
      <w:r w:rsidR="005359FF">
        <w:t>за 1кВтч</w:t>
      </w:r>
      <w:r>
        <w:t xml:space="preserve">. В случае, если действующий </w:t>
      </w:r>
      <w:r w:rsidR="00C14853">
        <w:t>потребитель</w:t>
      </w:r>
      <w:r>
        <w:t xml:space="preserve"> выразит желание воспользоваться преимущественным правом заключения договора на новый срок на условиях, сложившихся по итогам аукциона, право заключения договора переходит к действующему </w:t>
      </w:r>
      <w:r w:rsidR="00C14853">
        <w:t>потребителю</w:t>
      </w:r>
      <w:r>
        <w:t>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3.3.2. Начальная </w:t>
      </w:r>
      <w:r w:rsidR="00C14853">
        <w:t>стоимость</w:t>
      </w:r>
      <w:r>
        <w:t xml:space="preserve"> </w:t>
      </w:r>
      <w:r w:rsidR="00184C4C" w:rsidRPr="00113324">
        <w:t>электроэнергии</w:t>
      </w:r>
      <w:r w:rsidRPr="00113324">
        <w:t xml:space="preserve"> определяется на основании</w:t>
      </w:r>
      <w:r w:rsidR="00184C4C" w:rsidRPr="00113324">
        <w:t xml:space="preserve"> совокупности затрат связанных с эксплуатацией </w:t>
      </w:r>
      <w:proofErr w:type="spellStart"/>
      <w:r w:rsidR="00184C4C" w:rsidRPr="00113324">
        <w:t>энергокомплекса</w:t>
      </w:r>
      <w:proofErr w:type="spellEnd"/>
      <w:r w:rsidR="00B217A3" w:rsidRPr="00113324">
        <w:t>,</w:t>
      </w:r>
      <w:r w:rsidR="00184C4C" w:rsidRPr="00113324">
        <w:t xml:space="preserve"> </w:t>
      </w:r>
      <w:r w:rsidR="005A2642" w:rsidRPr="00113324">
        <w:t xml:space="preserve">но не превышает фактических </w:t>
      </w:r>
      <w:proofErr w:type="spellStart"/>
      <w:r w:rsidR="005A2642" w:rsidRPr="00113324">
        <w:t>средневзвешанных</w:t>
      </w:r>
      <w:proofErr w:type="spellEnd"/>
      <w:r w:rsidR="005A2642" w:rsidRPr="00113324">
        <w:t xml:space="preserve"> нерегулируемых цен гарантирующего поставщика, установленных для г.</w:t>
      </w:r>
      <w:r w:rsidR="00113324">
        <w:t xml:space="preserve"> </w:t>
      </w:r>
      <w:r w:rsidR="005A2642" w:rsidRPr="00113324">
        <w:t>Москвы</w:t>
      </w:r>
      <w:r w:rsidR="00B217A3" w:rsidRPr="00113324">
        <w:t>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3.3.3. Аукцион проводится путем повышения начальной цены </w:t>
      </w:r>
      <w:r w:rsidR="005A2642">
        <w:t>стоимости электроэнергии на</w:t>
      </w:r>
      <w:r>
        <w:t xml:space="preserve"> "шаг аукциона". "Шаг аукциона" устанавливается в размере не менее 0,5 и не более </w:t>
      </w:r>
      <w:r w:rsidR="0036378D">
        <w:t>1</w:t>
      </w:r>
      <w:r>
        <w:t xml:space="preserve"> процентов от начальной </w:t>
      </w:r>
      <w:r w:rsidR="00B217A3">
        <w:t>стоимости электроэнергии за 1кВтч</w:t>
      </w:r>
      <w:r>
        <w:t>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3.3.4. Аукцион, в котором принял участие только один участник, признается несостоявшимся. По итогам проведения данного аукциона заключается договор с единственным участником по начальной </w:t>
      </w:r>
      <w:r w:rsidR="00113324">
        <w:t xml:space="preserve">стоимости </w:t>
      </w:r>
      <w:r w:rsidR="005359FF">
        <w:t>1кВтч</w:t>
      </w:r>
      <w:r w:rsidR="00113324">
        <w:t xml:space="preserve">, указанной в извещении о проведении </w:t>
      </w:r>
      <w:r>
        <w:t xml:space="preserve">торгов на право заключения </w:t>
      </w:r>
      <w:r>
        <w:lastRenderedPageBreak/>
        <w:t>договора в случае, если заявка на участие в аукционе соответствует требованиям и условиям, предусмотренным документацией о проведении аукциона.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3.3.5. Продолжительность приема заявок на участие в аукционе должна быть не менее </w:t>
      </w:r>
      <w:r w:rsidRPr="00F50CB7">
        <w:t xml:space="preserve">чем </w:t>
      </w:r>
      <w:r w:rsidR="00F50CB7" w:rsidRPr="00F50CB7">
        <w:t>4</w:t>
      </w:r>
      <w:r w:rsidRPr="00F50CB7">
        <w:t xml:space="preserve"> календарных дн</w:t>
      </w:r>
      <w:r w:rsidR="00B217A3" w:rsidRPr="00F50CB7">
        <w:t>я</w:t>
      </w:r>
      <w:r w:rsidRPr="00F50CB7">
        <w:t>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3.3.6. Срок рассмотрения заявок на участие в аукционе не может превышать </w:t>
      </w:r>
      <w:r w:rsidR="0036378D">
        <w:t>двух</w:t>
      </w:r>
      <w:r>
        <w:t xml:space="preserve"> рабочих дней со дня окончания подачи заявок на участие в аукционе.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3.3.</w:t>
      </w:r>
      <w:r w:rsidR="00113324">
        <w:t>7</w:t>
      </w:r>
      <w:r>
        <w:t>. Одно лицо имеет право подать только одну заявку.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3.3.</w:t>
      </w:r>
      <w:r w:rsidR="00113324">
        <w:t>8</w:t>
      </w:r>
      <w:r>
        <w:t xml:space="preserve">. </w:t>
      </w:r>
      <w:r w:rsidR="005359FF">
        <w:t>Протокол</w:t>
      </w:r>
      <w:r>
        <w:t xml:space="preserve">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</w:t>
      </w:r>
      <w:r w:rsidR="004A1043">
        <w:t>трех</w:t>
      </w:r>
      <w:r>
        <w:t xml:space="preserve"> дней с даты окончания проведения аукциона. При уклонении или отказе победителя аукциона от заключения в установленный срок договора победитель утрачивает право на заключение указанного договора. Организатор торгов вправе заключить договор с участником аукциона, который сделал предпоследнее предложение о цене договора. В этом случае организатор торгов направляет такому участнику письменное уведомление.</w:t>
      </w:r>
    </w:p>
    <w:p w:rsidR="007C05BD" w:rsidRDefault="00113324">
      <w:pPr>
        <w:pStyle w:val="ConsPlusNormal"/>
        <w:spacing w:before="220"/>
        <w:ind w:firstLine="540"/>
        <w:jc w:val="both"/>
      </w:pPr>
      <w:r>
        <w:t>3.</w:t>
      </w:r>
      <w:r w:rsidR="007C05BD">
        <w:t>3.</w:t>
      </w:r>
      <w:r>
        <w:t>9</w:t>
      </w:r>
      <w:r w:rsidR="007C05BD">
        <w:t xml:space="preserve">. В течение </w:t>
      </w:r>
      <w:r w:rsidR="00CA2F9C">
        <w:t>1</w:t>
      </w:r>
      <w:r w:rsidR="004A1043">
        <w:t>5</w:t>
      </w:r>
      <w:r w:rsidR="007C05BD">
        <w:t xml:space="preserve"> дней со дня окончания проведения аукциона с победителем аукциона заключается договор.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3.3.1</w:t>
      </w:r>
      <w:r w:rsidR="00113324">
        <w:t>0</w:t>
      </w:r>
      <w:r>
        <w:t>. Порядок проведения аукциона на право заключения договора в части, не урегулированной Порядком, устанавливается в документации о проведении аукциона и законодательством Российской Федерации.</w:t>
      </w:r>
      <w:r w:rsidR="004A1043">
        <w:t xml:space="preserve"> 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3.4. Заключение договоров путем проведения конкурса.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3.4.1. Предметом конкурса является право заключения договора. Право заключения договора принадлежит победителю конкурса. Победителем конкурса признается участник, который предложил лучшие условия исполнения договора и заявке на участие в конкурсе которого присвоен первый номер.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3.4.2. Для определения лучших условий исполнения договора, предложенных в заявках на участие в конкурсе, оценка и сопоставление этих заявок осуществляется по цене договора и иным критериям, указанным в конкурсной документации.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3.4.3. Заявки с конкурсным предложением по условиям подаются участниками конкурса в запечатанных конвертах.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3.4.4. Конкурс, в котором принял участие только один участник, признается несостоявшимся. По итогам проведения данного конкурса заключается договор с </w:t>
      </w:r>
      <w:r w:rsidR="005359FF">
        <w:t>единственным участником по цене</w:t>
      </w:r>
      <w:r>
        <w:t>,</w:t>
      </w:r>
      <w:r w:rsidR="005359FF">
        <w:t xml:space="preserve"> указанной в заявке</w:t>
      </w:r>
      <w:r>
        <w:t xml:space="preserve"> о проведении конкурса, в случае если заявка на участие в конкурсе соответствует требованиям и условиям, предусмотренным конкурсной документацией.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3.4.5. При равенстве двух и более </w:t>
      </w:r>
      <w:r w:rsidR="005359FF">
        <w:t>заявок</w:t>
      </w:r>
      <w:r>
        <w:t xml:space="preserve"> победителем признается тот участник, чья заявка была подана раньше.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3.4.6. Продолжительность приема заявок на участие в конкурсе должна быть не менее чем </w:t>
      </w:r>
      <w:r w:rsidR="004A1043">
        <w:t>5</w:t>
      </w:r>
      <w:r>
        <w:t xml:space="preserve"> дней.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 xml:space="preserve">3.4.7.. </w:t>
      </w:r>
      <w:r w:rsidR="005359FF">
        <w:t>Заявка</w:t>
      </w:r>
      <w:r>
        <w:t xml:space="preserve"> подается претендентом на участие в конкурсе не позднее дня окончания приема заявок. </w:t>
      </w:r>
    </w:p>
    <w:p w:rsidR="007C05BD" w:rsidRDefault="00113324">
      <w:pPr>
        <w:pStyle w:val="ConsPlusNormal"/>
        <w:spacing w:before="220"/>
        <w:ind w:firstLine="540"/>
        <w:jc w:val="both"/>
      </w:pPr>
      <w:r>
        <w:t>3.4.8</w:t>
      </w:r>
      <w:r w:rsidR="007C05BD">
        <w:t xml:space="preserve">. Срок рассмотрения заявок на участие в конкурсе не может превышать </w:t>
      </w:r>
      <w:r w:rsidR="004A1043">
        <w:t>3</w:t>
      </w:r>
      <w:r w:rsidR="007C05BD">
        <w:t xml:space="preserve"> рабочих дн</w:t>
      </w:r>
      <w:r w:rsidR="004A1043">
        <w:t>я</w:t>
      </w:r>
      <w:r w:rsidR="007C05BD">
        <w:t xml:space="preserve"> со дня окончания подачи заявок на участие в конкурсе.</w:t>
      </w:r>
    </w:p>
    <w:p w:rsidR="007C05BD" w:rsidRDefault="007C05BD" w:rsidP="00113324">
      <w:pPr>
        <w:pStyle w:val="ConsPlusNormal"/>
        <w:spacing w:before="220"/>
        <w:ind w:firstLine="540"/>
        <w:jc w:val="both"/>
      </w:pPr>
      <w:r>
        <w:lastRenderedPageBreak/>
        <w:t>3.4.</w:t>
      </w:r>
      <w:r w:rsidR="00113324">
        <w:t>9</w:t>
      </w:r>
      <w:r>
        <w:t>. Одно лицо имеет право подать только одну заявку с конкурсным предложением по условиям исполнения договора.</w:t>
      </w:r>
    </w:p>
    <w:p w:rsidR="007C05BD" w:rsidRDefault="007C05BD">
      <w:pPr>
        <w:pStyle w:val="ConsPlusNormal"/>
        <w:spacing w:before="220"/>
        <w:ind w:firstLine="540"/>
        <w:jc w:val="both"/>
      </w:pPr>
      <w:r w:rsidRPr="00CA2F9C">
        <w:t>3.4.1</w:t>
      </w:r>
      <w:r w:rsidR="00113324" w:rsidRPr="00CA2F9C">
        <w:t>0</w:t>
      </w:r>
      <w:r w:rsidRPr="00CA2F9C">
        <w:t xml:space="preserve">. </w:t>
      </w:r>
      <w:r w:rsidR="005359FF" w:rsidRPr="00CA2F9C">
        <w:t>Протокол</w:t>
      </w:r>
      <w:r w:rsidRPr="00CA2F9C">
        <w:t xml:space="preserve"> о признании участника конкурса победителем выдается победителю </w:t>
      </w:r>
      <w:r>
        <w:t xml:space="preserve">или его полномочному представителю под расписку или высылается по почте заказным письмом в течение </w:t>
      </w:r>
      <w:r w:rsidR="004A1043">
        <w:t>трех</w:t>
      </w:r>
      <w:r>
        <w:t xml:space="preserve"> дней с даты подведения итогов конкурса.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3</w:t>
      </w:r>
      <w:r w:rsidR="00113324">
        <w:t>.4.11</w:t>
      </w:r>
      <w:r>
        <w:t xml:space="preserve">. При уклонении или отказе победителя конкурса от заключения договора </w:t>
      </w:r>
      <w:r w:rsidR="00113324">
        <w:t>о</w:t>
      </w:r>
      <w:r>
        <w:t>рганизатор торгов вправе заключить договор с участником конкурса, который сделал предпоследнее предложение. В этом случае Организатор торгов направляет такому участнику письменное уведомление.</w:t>
      </w:r>
    </w:p>
    <w:p w:rsidR="007C05BD" w:rsidRDefault="00113324">
      <w:pPr>
        <w:pStyle w:val="ConsPlusNormal"/>
        <w:spacing w:before="220"/>
        <w:ind w:firstLine="540"/>
        <w:jc w:val="both"/>
      </w:pPr>
      <w:r>
        <w:t>3.4.12</w:t>
      </w:r>
      <w:r w:rsidR="007C05BD">
        <w:t xml:space="preserve">.  В течение </w:t>
      </w:r>
      <w:r w:rsidR="004A1043">
        <w:t>5</w:t>
      </w:r>
      <w:r w:rsidR="007C05BD">
        <w:t xml:space="preserve"> рабочих дней со дня подведения итогов конкурса с победителем конкурса заключается договор, определенный </w:t>
      </w:r>
      <w:r w:rsidR="005359FF">
        <w:t>по итогам конкурса</w:t>
      </w:r>
      <w:r w:rsidR="007C05BD">
        <w:t>.</w:t>
      </w:r>
    </w:p>
    <w:p w:rsidR="007C05BD" w:rsidRDefault="00CA2F9C">
      <w:pPr>
        <w:pStyle w:val="ConsPlusNormal"/>
        <w:spacing w:before="220"/>
        <w:ind w:firstLine="540"/>
        <w:jc w:val="both"/>
      </w:pPr>
      <w:r>
        <w:t>3.4.13</w:t>
      </w:r>
      <w:r w:rsidR="007C05BD">
        <w:t>. Условия конкурса должны иметь сроки их исполнения, порядок подтверждения победителем конкурса исполнения таких условий. Условия конкурса не подлежат изменению после утверждения Организатором торгов.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CA2F9C">
      <w:pPr>
        <w:pStyle w:val="ConsPlusNormal"/>
        <w:spacing w:before="220"/>
        <w:ind w:firstLine="540"/>
        <w:jc w:val="both"/>
      </w:pPr>
      <w:r>
        <w:t>3.4.14</w:t>
      </w:r>
      <w:r w:rsidR="007C05BD">
        <w:t>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расторгается по соглашению сторон или в судебном порядке с одновременным взысканием неустойки.</w:t>
      </w:r>
    </w:p>
    <w:p w:rsidR="007C05BD" w:rsidRDefault="00CA2F9C">
      <w:pPr>
        <w:pStyle w:val="ConsPlusNormal"/>
        <w:spacing w:before="220"/>
        <w:ind w:firstLine="540"/>
        <w:jc w:val="both"/>
      </w:pPr>
      <w:r>
        <w:t>3.4.15</w:t>
      </w:r>
      <w:r w:rsidR="007C05BD">
        <w:t>. Порядок проведения конкурса на право</w:t>
      </w:r>
      <w:r w:rsidR="00966891">
        <w:t xml:space="preserve"> заключения договора в части</w:t>
      </w:r>
      <w:r w:rsidR="007C05BD">
        <w:t>, устанавливается в конкурсной документации.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jc w:val="center"/>
        <w:outlineLvl w:val="2"/>
      </w:pPr>
      <w:r>
        <w:t>4. Условия допуска участников торгов (претендентов)</w:t>
      </w:r>
    </w:p>
    <w:p w:rsidR="007C05BD" w:rsidRDefault="007C05BD">
      <w:pPr>
        <w:pStyle w:val="ConsPlusNormal"/>
        <w:jc w:val="center"/>
      </w:pPr>
    </w:p>
    <w:p w:rsidR="007C05BD" w:rsidRDefault="007C05BD">
      <w:pPr>
        <w:pStyle w:val="ConsPlusNormal"/>
        <w:ind w:firstLine="540"/>
        <w:jc w:val="both"/>
      </w:pPr>
      <w:r>
        <w:t>4.1. Претенденты представляют следующие документы: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заявка</w:t>
      </w:r>
      <w:proofErr w:type="gramEnd"/>
      <w:r>
        <w:t>;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4.1.1. Физические лица предъявляют документ, удостоверяющий личность.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4.1.2. Юридические лица дополнительно представляют следующие документы: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заверенная</w:t>
      </w:r>
      <w:proofErr w:type="gramEnd"/>
      <w:r>
        <w:t xml:space="preserve"> организацией копия свидетельства о регистрации изменений  в учредительных документах;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заверенная</w:t>
      </w:r>
      <w:proofErr w:type="gramEnd"/>
      <w:r>
        <w:t xml:space="preserve"> организацией копия решения органа управления юридического лица о назначении генерального директора;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заверенная</w:t>
      </w:r>
      <w:proofErr w:type="gramEnd"/>
      <w:r>
        <w:t xml:space="preserve"> организацией копия документа о присвоении ИНН;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заверенная</w:t>
      </w:r>
      <w:proofErr w:type="gramEnd"/>
      <w:r>
        <w:t xml:space="preserve"> организацией копия доверенности или иного документа, подтверждающего полномочия лица, подписавшего заявку;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заверенная</w:t>
      </w:r>
      <w:proofErr w:type="gramEnd"/>
      <w:r>
        <w:t xml:space="preserve"> организацией копия выписки из Единого государственного реестра юридических лиц (ЕГРЮЛ), выданной не ранее чем за шесть месяцев;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решение</w:t>
      </w:r>
      <w:proofErr w:type="gramEnd"/>
      <w:r>
        <w:t xml:space="preserve"> в письменной форме соответствующего органа управления о заключении договора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иные</w:t>
      </w:r>
      <w:proofErr w:type="gramEnd"/>
      <w:r>
        <w:t xml:space="preserve"> документы, требование к представлению которых может быть установлено </w:t>
      </w:r>
      <w:r>
        <w:lastRenderedPageBreak/>
        <w:t>документацией о торгах;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опись</w:t>
      </w:r>
      <w:proofErr w:type="gramEnd"/>
      <w:r>
        <w:t xml:space="preserve"> представленных документов.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4.2. В случае подачи заявки представителем претендента предъявляется надлежащим образом оформленная доверенность.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4.3. Претендент не допускается к участию в торгах по следующим основаниям:</w:t>
      </w:r>
    </w:p>
    <w:p w:rsidR="007C05BD" w:rsidRDefault="00CA2F9C">
      <w:pPr>
        <w:pStyle w:val="ConsPlusNormal"/>
        <w:spacing w:before="220"/>
        <w:ind w:firstLine="540"/>
        <w:jc w:val="both"/>
      </w:pPr>
      <w:r>
        <w:t>4.3.1</w:t>
      </w:r>
      <w:proofErr w:type="gramStart"/>
      <w:r w:rsidR="007C05BD">
        <w:t>. представлены</w:t>
      </w:r>
      <w:proofErr w:type="gramEnd"/>
      <w:r w:rsidR="007C05BD">
        <w:t xml:space="preserve"> не все документы в соответствии с перечнем, указанным в извещении о проведении торгов, или оформление указанных документов не соответствует законодательству Российской Федерации;</w:t>
      </w:r>
    </w:p>
    <w:p w:rsidR="007C05BD" w:rsidRDefault="00CA2F9C">
      <w:pPr>
        <w:pStyle w:val="ConsPlusNormal"/>
        <w:spacing w:before="220"/>
        <w:ind w:firstLine="540"/>
        <w:jc w:val="both"/>
      </w:pPr>
      <w:r>
        <w:t>4.3.2</w:t>
      </w:r>
      <w:proofErr w:type="gramStart"/>
      <w:r w:rsidR="007C05BD">
        <w:t>. заявка</w:t>
      </w:r>
      <w:proofErr w:type="gramEnd"/>
      <w:r w:rsidR="007C05BD">
        <w:t xml:space="preserve"> подана лицом, не уполномоченным претендентом на осуществление таких действий;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jc w:val="center"/>
        <w:outlineLvl w:val="2"/>
      </w:pPr>
      <w:r>
        <w:t xml:space="preserve">5. Информационное обеспечение торгов на право заключения договора </w:t>
      </w:r>
    </w:p>
    <w:p w:rsidR="007C05BD" w:rsidRDefault="007C05BD">
      <w:pPr>
        <w:pStyle w:val="ConsPlusNormal"/>
        <w:jc w:val="center"/>
      </w:pPr>
    </w:p>
    <w:p w:rsidR="007C05BD" w:rsidRDefault="007C05BD">
      <w:pPr>
        <w:pStyle w:val="ConsPlusNormal"/>
        <w:ind w:firstLine="540"/>
        <w:jc w:val="both"/>
      </w:pPr>
      <w:r>
        <w:t xml:space="preserve">5.1. Извещение о проведении торгов на право заключения договора подлежит размещению в сети "Интернет" на сайте </w:t>
      </w:r>
      <w:r w:rsidR="00A53CDE">
        <w:t>общества</w:t>
      </w:r>
      <w:r>
        <w:t>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5.2. Извещение о проведении торгов на право заключения договора должно содержать следующие сведения: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, характеристика </w:t>
      </w:r>
      <w:r w:rsidR="003E3F11">
        <w:t xml:space="preserve">объекта </w:t>
      </w:r>
      <w:r>
        <w:t>и иные сведения;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форма</w:t>
      </w:r>
      <w:proofErr w:type="gramEnd"/>
      <w:r>
        <w:t xml:space="preserve"> торгов на право заключения договора;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начальная</w:t>
      </w:r>
      <w:proofErr w:type="gramEnd"/>
      <w:r>
        <w:t xml:space="preserve"> </w:t>
      </w:r>
      <w:r w:rsidR="003E3F11">
        <w:t>стоимость электроэнергии</w:t>
      </w:r>
      <w:r>
        <w:t>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форма</w:t>
      </w:r>
      <w:proofErr w:type="gramEnd"/>
      <w:r>
        <w:t xml:space="preserve"> подачи предложений;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проведении открытого аукциона в извещении указывается величина повышения начальной цены (шаг аукциона);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порядок</w:t>
      </w:r>
      <w:proofErr w:type="gramEnd"/>
      <w:r>
        <w:t>, место, дата начала</w:t>
      </w:r>
      <w:r w:rsidR="00CA2F9C">
        <w:t xml:space="preserve"> и дата окончания подачи заявок</w:t>
      </w:r>
      <w:r>
        <w:t>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срок</w:t>
      </w:r>
      <w:proofErr w:type="gramEnd"/>
      <w:r>
        <w:t xml:space="preserve"> заключения договора после завершения торгов и оформления протокола и срок действия договора;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порядок</w:t>
      </w:r>
      <w:proofErr w:type="gramEnd"/>
      <w:r>
        <w:t xml:space="preserve"> ознакомления претендент</w:t>
      </w:r>
      <w:r w:rsidR="00CA2F9C">
        <w:t>ов с дополнительной информацией</w:t>
      </w:r>
      <w:r>
        <w:t>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место</w:t>
      </w:r>
      <w:proofErr w:type="gramEnd"/>
      <w:r>
        <w:t xml:space="preserve"> и срок подведения итогов торгов на.</w:t>
      </w:r>
    </w:p>
    <w:p w:rsidR="007C05BD" w:rsidRDefault="007C05BD">
      <w:pPr>
        <w:pStyle w:val="ConsPlusNormal"/>
        <w:spacing w:before="220"/>
        <w:ind w:firstLine="540"/>
        <w:jc w:val="both"/>
      </w:pPr>
      <w:r>
        <w:t>5.</w:t>
      </w:r>
      <w:r w:rsidR="00870E2F">
        <w:t>3</w:t>
      </w:r>
      <w:r>
        <w:t>. Информация о результатах торгов подлежит размещению на сайт</w:t>
      </w:r>
      <w:r w:rsidR="00451ACB">
        <w:t>е</w:t>
      </w:r>
      <w:r w:rsidR="00A53CDE">
        <w:t xml:space="preserve"> Общества</w:t>
      </w:r>
      <w:r>
        <w:t xml:space="preserve"> в сети "Интернет" в течение </w:t>
      </w:r>
      <w:r w:rsidR="00451ACB">
        <w:t>3</w:t>
      </w:r>
      <w:r>
        <w:t xml:space="preserve"> дней.</w:t>
      </w:r>
    </w:p>
    <w:p w:rsidR="007C05BD" w:rsidRDefault="00870E2F">
      <w:pPr>
        <w:pStyle w:val="ConsPlusNormal"/>
        <w:spacing w:before="220"/>
        <w:ind w:firstLine="540"/>
        <w:jc w:val="both"/>
      </w:pPr>
      <w:r>
        <w:t>5.4</w:t>
      </w:r>
      <w:r w:rsidR="007C05BD">
        <w:t>. К ин</w:t>
      </w:r>
      <w:r w:rsidR="00CA2F9C">
        <w:t xml:space="preserve">формации о результатах торгов </w:t>
      </w:r>
      <w:r w:rsidR="00451ACB">
        <w:t>по продаже электроэнергии</w:t>
      </w:r>
      <w:r>
        <w:t>, размещению на сайте общества</w:t>
      </w:r>
      <w:r w:rsidR="007C05BD">
        <w:t xml:space="preserve"> в сети "Интернет", относятся:</w:t>
      </w:r>
    </w:p>
    <w:p w:rsidR="007C05BD" w:rsidRDefault="00451ACB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>, характе</w:t>
      </w:r>
      <w:r w:rsidR="00CA2F9C">
        <w:t>ристика объекта и иные сведения</w:t>
      </w:r>
      <w:r>
        <w:t>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и место проведения торгов;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организатора торгов;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количество</w:t>
      </w:r>
      <w:proofErr w:type="gramEnd"/>
      <w:r>
        <w:t xml:space="preserve"> поданных заявок;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lastRenderedPageBreak/>
        <w:t>лица</w:t>
      </w:r>
      <w:proofErr w:type="gramEnd"/>
      <w:r>
        <w:t>, признанные участниками торгов;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итоговая</w:t>
      </w:r>
      <w:proofErr w:type="gramEnd"/>
      <w:r>
        <w:t xml:space="preserve"> </w:t>
      </w:r>
      <w:r w:rsidR="00451ACB">
        <w:t>стоимость электроэнергии;</w:t>
      </w:r>
    </w:p>
    <w:p w:rsidR="007C05BD" w:rsidRDefault="007C05BD">
      <w:pPr>
        <w:pStyle w:val="ConsPlusNormal"/>
        <w:spacing w:before="220"/>
        <w:ind w:firstLine="540"/>
        <w:jc w:val="both"/>
      </w:pPr>
      <w:proofErr w:type="gramStart"/>
      <w:r>
        <w:t>имя</w:t>
      </w:r>
      <w:proofErr w:type="gramEnd"/>
      <w:r>
        <w:t xml:space="preserve"> физического лица или наименование юридического лица</w:t>
      </w:r>
      <w:r w:rsidR="00451ACB">
        <w:t>.</w:t>
      </w:r>
      <w:r>
        <w:t xml:space="preserve"> 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jc w:val="center"/>
        <w:outlineLvl w:val="2"/>
      </w:pPr>
      <w:r>
        <w:t>6. Последствия признания торгов несостоявшимися</w:t>
      </w:r>
    </w:p>
    <w:p w:rsidR="007C05BD" w:rsidRDefault="007C05BD">
      <w:pPr>
        <w:pStyle w:val="ConsPlusNormal"/>
        <w:ind w:firstLine="540"/>
        <w:jc w:val="both"/>
      </w:pPr>
      <w:r>
        <w:t>6.1. В случае признания торгов несостоявшимися, по основаниям, не указанным в пунктах 3.3.4 и 3.4.4 Порядка, Организатор торгов вправе объявить о проведении новых торгов в установленном порядке.</w:t>
      </w: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ind w:firstLine="540"/>
        <w:jc w:val="both"/>
      </w:pPr>
    </w:p>
    <w:p w:rsidR="007C05BD" w:rsidRDefault="007C05BD">
      <w:pPr>
        <w:pStyle w:val="ConsPlusNormal"/>
        <w:jc w:val="right"/>
      </w:pPr>
    </w:p>
    <w:p w:rsidR="007C05BD" w:rsidRDefault="007C05BD">
      <w:pPr>
        <w:pStyle w:val="ConsPlusNormal"/>
        <w:jc w:val="right"/>
      </w:pPr>
    </w:p>
    <w:p w:rsidR="0043643F" w:rsidRDefault="0043643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870E2F" w:rsidRDefault="00870E2F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E76EF2" w:rsidRDefault="00E76EF2">
      <w:pPr>
        <w:pStyle w:val="ConsPlusNormal"/>
        <w:jc w:val="right"/>
      </w:pPr>
    </w:p>
    <w:p w:rsidR="007C05BD" w:rsidRDefault="007C05BD">
      <w:pPr>
        <w:pStyle w:val="ConsPlusNormal"/>
        <w:jc w:val="right"/>
        <w:outlineLvl w:val="1"/>
      </w:pPr>
      <w:r>
        <w:t>Приложение N 2</w:t>
      </w:r>
    </w:p>
    <w:p w:rsidR="0043643F" w:rsidRDefault="0043643F" w:rsidP="0043643F">
      <w:pPr>
        <w:pStyle w:val="ConsPlusNormal"/>
        <w:jc w:val="right"/>
      </w:pPr>
      <w:r>
        <w:t xml:space="preserve">К </w:t>
      </w:r>
      <w:r w:rsidR="00B217A3">
        <w:t>П</w:t>
      </w:r>
      <w:r>
        <w:t>оложению об продаже</w:t>
      </w:r>
    </w:p>
    <w:p w:rsidR="0043643F" w:rsidRDefault="0043643F" w:rsidP="0043643F">
      <w:pPr>
        <w:pStyle w:val="ConsPlusNormal"/>
        <w:jc w:val="right"/>
      </w:pPr>
      <w:proofErr w:type="gramStart"/>
      <w:r>
        <w:t>электроэнергии</w:t>
      </w:r>
      <w:proofErr w:type="gramEnd"/>
    </w:p>
    <w:p w:rsidR="007C05BD" w:rsidRDefault="007C05BD">
      <w:pPr>
        <w:pStyle w:val="ConsPlusNormal"/>
        <w:jc w:val="center"/>
      </w:pPr>
    </w:p>
    <w:p w:rsidR="007C05BD" w:rsidRDefault="007C05BD">
      <w:pPr>
        <w:pStyle w:val="ConsPlusNormal"/>
        <w:jc w:val="center"/>
      </w:pPr>
    </w:p>
    <w:p w:rsidR="00FD3096" w:rsidRDefault="00FD3096" w:rsidP="00FD3096">
      <w:pPr>
        <w:pStyle w:val="ConsPlusNormal"/>
        <w:jc w:val="center"/>
      </w:pPr>
    </w:p>
    <w:p w:rsidR="00FD3096" w:rsidRPr="00563169" w:rsidRDefault="00FD3096" w:rsidP="00FD3096">
      <w:pPr>
        <w:pStyle w:val="1"/>
        <w:rPr>
          <w:rFonts w:asciiTheme="minorHAnsi" w:hAnsiTheme="minorHAnsi" w:cstheme="minorHAnsi"/>
          <w:sz w:val="24"/>
          <w:szCs w:val="24"/>
        </w:rPr>
      </w:pPr>
      <w:r w:rsidRPr="00563169">
        <w:rPr>
          <w:rFonts w:asciiTheme="minorHAnsi" w:hAnsiTheme="minorHAnsi" w:cstheme="minorHAnsi"/>
          <w:sz w:val="24"/>
          <w:szCs w:val="24"/>
        </w:rPr>
        <w:lastRenderedPageBreak/>
        <w:t xml:space="preserve">ДОГОВОР </w:t>
      </w:r>
    </w:p>
    <w:p w:rsidR="00FD3096" w:rsidRPr="00563169" w:rsidRDefault="00FD3096" w:rsidP="00FD3096">
      <w:pPr>
        <w:jc w:val="center"/>
        <w:rPr>
          <w:rFonts w:cstheme="minorHAnsi"/>
          <w:b/>
          <w:bCs/>
        </w:rPr>
      </w:pPr>
      <w:r w:rsidRPr="00563169">
        <w:rPr>
          <w:rFonts w:cstheme="minorHAnsi"/>
          <w:b/>
          <w:bCs/>
        </w:rPr>
        <w:t>№ _________</w:t>
      </w:r>
    </w:p>
    <w:p w:rsidR="00FD3096" w:rsidRPr="00611736" w:rsidRDefault="00FD3096" w:rsidP="00FD3096">
      <w:pPr>
        <w:jc w:val="center"/>
        <w:rPr>
          <w:bCs/>
          <w:smallCaps/>
          <w:color w:va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811"/>
      </w:tblGrid>
      <w:tr w:rsidR="00FD3096" w:rsidRPr="00FD3096" w:rsidTr="002B1900">
        <w:tc>
          <w:tcPr>
            <w:tcW w:w="5006" w:type="dxa"/>
          </w:tcPr>
          <w:p w:rsidR="00FD3096" w:rsidRPr="00FD3096" w:rsidRDefault="00FD3096" w:rsidP="002B1900">
            <w:pPr>
              <w:rPr>
                <w:rFonts w:cstheme="minorHAnsi"/>
              </w:rPr>
            </w:pPr>
            <w:r w:rsidRPr="00FD3096">
              <w:rPr>
                <w:rFonts w:cstheme="minorHAnsi"/>
              </w:rPr>
              <w:t>г. ___________</w:t>
            </w:r>
          </w:p>
        </w:tc>
        <w:tc>
          <w:tcPr>
            <w:tcW w:w="5362" w:type="dxa"/>
          </w:tcPr>
          <w:p w:rsidR="00FD3096" w:rsidRPr="00FD3096" w:rsidRDefault="00FD3096" w:rsidP="002B1900">
            <w:pPr>
              <w:jc w:val="right"/>
              <w:rPr>
                <w:rFonts w:cstheme="minorHAnsi"/>
              </w:rPr>
            </w:pPr>
            <w:r w:rsidRPr="00FD3096">
              <w:rPr>
                <w:rFonts w:cstheme="minorHAnsi"/>
              </w:rPr>
              <w:t>«___» ________ 20__ г.</w:t>
            </w:r>
          </w:p>
        </w:tc>
      </w:tr>
    </w:tbl>
    <w:p w:rsidR="00FD3096" w:rsidRPr="00FD3096" w:rsidRDefault="00FD3096" w:rsidP="00FD3096">
      <w:pPr>
        <w:ind w:firstLine="540"/>
        <w:jc w:val="both"/>
        <w:rPr>
          <w:rFonts w:cstheme="minorHAnsi"/>
          <w:b/>
          <w:bCs/>
        </w:rPr>
      </w:pPr>
    </w:p>
    <w:p w:rsidR="00FD3096" w:rsidRPr="00FD3096" w:rsidRDefault="00FD3096" w:rsidP="00FD3096">
      <w:pPr>
        <w:ind w:firstLine="540"/>
        <w:jc w:val="both"/>
      </w:pPr>
      <w:r w:rsidRPr="00FD3096">
        <w:rPr>
          <w:b/>
        </w:rPr>
        <w:t>ООО «НИЦЭВТ-ЭНЕРГО»</w:t>
      </w:r>
      <w:r w:rsidRPr="00FD3096">
        <w:t xml:space="preserve">, именуемое в дальнейшем </w:t>
      </w:r>
      <w:r w:rsidRPr="00FD3096">
        <w:rPr>
          <w:b/>
        </w:rPr>
        <w:t>«Продавец»</w:t>
      </w:r>
      <w:r w:rsidRPr="00FD3096">
        <w:t>, в лице генерального директора ____________________________,</w:t>
      </w:r>
      <w:r w:rsidRPr="00FD3096">
        <w:rPr>
          <w:noProof/>
        </w:rPr>
        <w:t xml:space="preserve"> </w:t>
      </w:r>
      <w:r w:rsidRPr="00FD3096">
        <w:t xml:space="preserve">действующего на основании Устава, с одной стороны, и </w:t>
      </w:r>
      <w:r w:rsidRPr="00FD3096">
        <w:rPr>
          <w:b/>
        </w:rPr>
        <w:t>________________________</w:t>
      </w:r>
      <w:r w:rsidRPr="00FD3096">
        <w:rPr>
          <w:b/>
          <w:bCs/>
        </w:rPr>
        <w:t>,</w:t>
      </w:r>
      <w:r w:rsidRPr="00FD3096">
        <w:t xml:space="preserve"> именуемое в дальнейшем </w:t>
      </w:r>
      <w:r w:rsidRPr="00FD3096">
        <w:rPr>
          <w:b/>
        </w:rPr>
        <w:t>«Покупатель»</w:t>
      </w:r>
      <w:r w:rsidRPr="00FD3096">
        <w:t>, в лице ___________________________ действующего на основании ____________, с другой стороны, совместно именуемые в дальнейшем «Стороны», заключили настоящий Договор купли-продажи электрической энергии (мощности) (далее – Договор) о нижеследующем:</w:t>
      </w:r>
    </w:p>
    <w:p w:rsidR="00FD3096" w:rsidRPr="00FD3096" w:rsidRDefault="00FD3096" w:rsidP="00FD3096">
      <w:pPr>
        <w:pStyle w:val="6"/>
        <w:widowControl w:val="0"/>
        <w:tabs>
          <w:tab w:val="center" w:pos="-3544"/>
          <w:tab w:val="center" w:pos="-3402"/>
        </w:tabs>
        <w:ind w:left="0"/>
        <w:jc w:val="center"/>
        <w:rPr>
          <w:sz w:val="24"/>
          <w:szCs w:val="24"/>
        </w:rPr>
      </w:pPr>
    </w:p>
    <w:p w:rsidR="00FD3096" w:rsidRPr="00FD3096" w:rsidRDefault="00FD3096" w:rsidP="00FD3096">
      <w:pPr>
        <w:pStyle w:val="6"/>
        <w:widowControl w:val="0"/>
        <w:tabs>
          <w:tab w:val="center" w:pos="-3544"/>
          <w:tab w:val="center" w:pos="-3402"/>
        </w:tabs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FD3096">
        <w:rPr>
          <w:rFonts w:asciiTheme="minorHAnsi" w:hAnsiTheme="minorHAnsi" w:cstheme="minorHAnsi"/>
          <w:sz w:val="24"/>
          <w:szCs w:val="24"/>
        </w:rPr>
        <w:t>1. ОБЩИЕ ПОЛОЖЕНИЯ</w:t>
      </w:r>
    </w:p>
    <w:p w:rsidR="00FD3096" w:rsidRPr="00FD3096" w:rsidRDefault="00FD3096" w:rsidP="00FD3096">
      <w:pPr>
        <w:widowControl w:val="0"/>
        <w:jc w:val="both"/>
      </w:pPr>
      <w:r w:rsidRPr="00FD3096">
        <w:t>1.1. Для целей настоящего Договора применяются следующие термины и определения:</w:t>
      </w:r>
    </w:p>
    <w:p w:rsidR="00FD3096" w:rsidRPr="00FD3096" w:rsidRDefault="00FD3096" w:rsidP="00FD3096">
      <w:pPr>
        <w:widowControl w:val="0"/>
        <w:ind w:firstLine="539"/>
        <w:jc w:val="both"/>
      </w:pPr>
      <w:r w:rsidRPr="00FD3096">
        <w:rPr>
          <w:b/>
          <w:i/>
        </w:rPr>
        <w:t>Расчетным периодом</w:t>
      </w:r>
      <w:r w:rsidRPr="00FD3096">
        <w:t xml:space="preserve"> по настоящему Договору является период с 00-00 ч. первого дня календарного месяца по 24-00 ч. последнего дня календарного месяца (время московское).</w:t>
      </w:r>
    </w:p>
    <w:p w:rsidR="00FD3096" w:rsidRPr="00FD3096" w:rsidRDefault="00FD3096" w:rsidP="00FD3096">
      <w:pPr>
        <w:widowControl w:val="0"/>
        <w:ind w:firstLine="539"/>
        <w:jc w:val="both"/>
        <w:rPr>
          <w:bCs/>
        </w:rPr>
      </w:pPr>
      <w:r w:rsidRPr="00FD3096">
        <w:rPr>
          <w:b/>
          <w:bCs/>
          <w:i/>
        </w:rPr>
        <w:t>Точки поставки электроэнергии -</w:t>
      </w:r>
      <w:r w:rsidRPr="00FD3096">
        <w:rPr>
          <w:bCs/>
        </w:rPr>
        <w:t xml:space="preserve"> точки поставки электрической энергии (мощности) на границе балансовой принадлежности между электросетевым оборудованием Продавца и Покупателя, являющиеся местами исполнения обязательств Продавца по продаже Покупателю электрической энергии (мощности) по настоящему Договору.</w:t>
      </w:r>
    </w:p>
    <w:p w:rsidR="00FD3096" w:rsidRPr="00FD3096" w:rsidRDefault="00FD3096" w:rsidP="00FD3096">
      <w:pPr>
        <w:widowControl w:val="0"/>
        <w:ind w:firstLine="539"/>
        <w:jc w:val="both"/>
        <w:rPr>
          <w:bCs/>
        </w:rPr>
      </w:pPr>
      <w:r w:rsidRPr="00FD3096">
        <w:rPr>
          <w:b/>
          <w:bCs/>
          <w:i/>
        </w:rPr>
        <w:t xml:space="preserve">Группы точек поставки </w:t>
      </w:r>
      <w:r w:rsidRPr="00FD3096">
        <w:rPr>
          <w:bCs/>
        </w:rPr>
        <w:t>– совокупность точек поставки, находящихся в единых границах балансовой принадлежности при условии обеспечения электрических связей между энергопринимающими устройствами потребителя электроэнергии через принадлежащие потребителю объекты электросетевого хозяйства.</w:t>
      </w:r>
    </w:p>
    <w:p w:rsidR="00FD3096" w:rsidRPr="00FD3096" w:rsidRDefault="00FD3096" w:rsidP="00FD3096">
      <w:pPr>
        <w:jc w:val="both"/>
        <w:rPr>
          <w:b/>
        </w:rPr>
      </w:pPr>
      <w:r w:rsidRPr="00FD3096">
        <w:t>Иные термины и определения, не указанные в настоящем разделе, используемые в настоящем договоре, имеют значение, определенное ФЗ «Об электроэнергетике», иными федеральными законами и нормативными правовыми актами.</w:t>
      </w:r>
    </w:p>
    <w:p w:rsidR="00FD3096" w:rsidRPr="00FD3096" w:rsidRDefault="00FD3096" w:rsidP="00FD3096">
      <w:pPr>
        <w:jc w:val="both"/>
        <w:rPr>
          <w:b/>
        </w:rPr>
      </w:pPr>
      <w:r w:rsidRPr="00FD3096">
        <w:t xml:space="preserve">1.2. </w:t>
      </w:r>
      <w:r w:rsidRPr="00FD3096">
        <w:rPr>
          <w:bCs/>
        </w:rPr>
        <w:t>П</w:t>
      </w:r>
      <w:r w:rsidRPr="00FD3096">
        <w:t>ри исполнении настоящего Договора Стороны руководствуются Гражданским кодексом РФ, федеральными законами, регулирующими отношения купли-продажи, передачи, потребления и распределения электрической энергии (мощности), а также иными нормативно-правовыми актами органов государственной власти, принятыми в соответствии с ними, и регулирующими отношения в сфере электроэнергетики в рамках предоставленных им полномочий.</w:t>
      </w:r>
    </w:p>
    <w:p w:rsidR="00FD3096" w:rsidRPr="00FD3096" w:rsidRDefault="00FD3096" w:rsidP="00FD3096">
      <w:pPr>
        <w:jc w:val="both"/>
      </w:pPr>
      <w:r w:rsidRPr="00FD3096">
        <w:t xml:space="preserve">1.3. Настоящий Договор заключен в соответствии с положениями федеральных законов и иных нормативно-правовых актов, действующих на момент его заключения. В случае принятия после заключения Договора законов и (или) иных нормативно-правовых актов, изменяющих установленный настоящим Договором порядок регулирования отношений по купле-продаже, передаче, потреблению и распределению электрической энергии (мощности), установленные такими документами новые нормы обязательны для сторон и применяются к отношениям Сторон по Договору с момента их вступления в силу, если самими нормативными правовыми актами не установлен иной срок. </w:t>
      </w:r>
    </w:p>
    <w:p w:rsidR="00FD3096" w:rsidRPr="00FD3096" w:rsidRDefault="00FD3096" w:rsidP="00FD3096">
      <w:pPr>
        <w:jc w:val="center"/>
        <w:rPr>
          <w:rFonts w:cstheme="minorHAnsi"/>
          <w:b/>
        </w:rPr>
      </w:pPr>
    </w:p>
    <w:p w:rsidR="00FD3096" w:rsidRPr="00FD3096" w:rsidRDefault="00FD3096" w:rsidP="00FD3096">
      <w:pPr>
        <w:jc w:val="center"/>
        <w:rPr>
          <w:b/>
        </w:rPr>
      </w:pPr>
      <w:r w:rsidRPr="00FD3096">
        <w:rPr>
          <w:b/>
        </w:rPr>
        <w:t xml:space="preserve">2. ПРЕДМЕТ ДОГОВОРА </w:t>
      </w:r>
    </w:p>
    <w:p w:rsidR="00FD3096" w:rsidRPr="00FD3096" w:rsidRDefault="00FD3096" w:rsidP="00FD3096">
      <w:pPr>
        <w:jc w:val="both"/>
      </w:pPr>
    </w:p>
    <w:p w:rsidR="00FD3096" w:rsidRPr="00FD3096" w:rsidRDefault="00FD3096" w:rsidP="00FD3096">
      <w:pPr>
        <w:jc w:val="both"/>
      </w:pPr>
      <w:r w:rsidRPr="00FD3096">
        <w:t>2.1. Продавец обязуется продать Покупателю электрическую энергию (мощность) поданную в точки поставки электроэнергии к сети, которых присоединены электроустановки Покупателя, а Покупатель обязуется принять и оплатить её в объеме, сроки и на условиях, предусмотренных настоящим Договором.</w:t>
      </w:r>
    </w:p>
    <w:p w:rsidR="00FD3096" w:rsidRPr="00FD3096" w:rsidRDefault="00FD3096" w:rsidP="00FD3096">
      <w:pPr>
        <w:jc w:val="both"/>
      </w:pPr>
      <w:r w:rsidRPr="00FD3096">
        <w:t>2.2. Характеристика точек поставки энергоснабжения Покупателя, тип приборов учета, трансформаторов тока, их заводские номера, дата опломбирования и поверки приборов учета, трансформаторов тока заводом изготовителем или организацией, осуществляющей последнюю поверку прибора учета, срок проведения очередной поверки указаны в Приложении №1 к настоящему Договору.</w:t>
      </w:r>
    </w:p>
    <w:p w:rsidR="00FD3096" w:rsidRPr="00FD3096" w:rsidRDefault="00FD3096" w:rsidP="00FD3096">
      <w:pPr>
        <w:jc w:val="both"/>
      </w:pPr>
      <w:r w:rsidRPr="00FD3096">
        <w:t>2.3. Балансовая принадлежность и эксплуатационная ответственность Сторон, а также место расположение приборов учета, трансформаторов тока и их заводские номера указаны в Приложении №6 (Акт разграничения балансовой принадлежности и эксплуатационной ответственности сторон) к настоящему Договору.</w:t>
      </w:r>
    </w:p>
    <w:p w:rsidR="00FD3096" w:rsidRPr="00FD3096" w:rsidRDefault="00FD3096" w:rsidP="00FD3096">
      <w:pPr>
        <w:ind w:firstLine="539"/>
        <w:jc w:val="center"/>
        <w:rPr>
          <w:b/>
          <w:bCs/>
        </w:rPr>
      </w:pPr>
    </w:p>
    <w:p w:rsidR="00FD3096" w:rsidRPr="00FD3096" w:rsidRDefault="00FD3096" w:rsidP="00FD3096">
      <w:pPr>
        <w:ind w:firstLine="539"/>
        <w:jc w:val="center"/>
      </w:pPr>
      <w:r w:rsidRPr="00FD3096">
        <w:rPr>
          <w:b/>
          <w:bCs/>
        </w:rPr>
        <w:t>3. ОБЯЗАННОСТИ СТОРОН</w:t>
      </w:r>
    </w:p>
    <w:p w:rsidR="00FD3096" w:rsidRPr="00FD3096" w:rsidRDefault="00FD3096" w:rsidP="00FD3096">
      <w:pPr>
        <w:jc w:val="both"/>
        <w:rPr>
          <w:b/>
        </w:rPr>
      </w:pPr>
      <w:r w:rsidRPr="00FD3096">
        <w:rPr>
          <w:b/>
        </w:rPr>
        <w:t>3.1. Стороны обязуются:</w:t>
      </w:r>
    </w:p>
    <w:p w:rsidR="00FD3096" w:rsidRPr="00FD3096" w:rsidRDefault="00FD3096" w:rsidP="00FD3096">
      <w:pPr>
        <w:jc w:val="both"/>
      </w:pPr>
      <w:r w:rsidRPr="00FD3096">
        <w:t xml:space="preserve">3.1.1. Обеспечить снятие показаний приборов учета не позднее 5го числа месяца, следующего за расчетным. </w:t>
      </w:r>
    </w:p>
    <w:p w:rsidR="00FD3096" w:rsidRPr="00FD3096" w:rsidRDefault="00FD3096" w:rsidP="00FD3096">
      <w:pPr>
        <w:jc w:val="both"/>
      </w:pPr>
      <w:r w:rsidRPr="00FD3096">
        <w:t>3.1.2. Соблюдать условия и порядок расчетов за электрическую энергию (мощность), установленные в настоящем Договоре</w:t>
      </w:r>
    </w:p>
    <w:p w:rsidR="00FD3096" w:rsidRPr="00FD3096" w:rsidRDefault="00FD3096" w:rsidP="00FD3096">
      <w:pPr>
        <w:jc w:val="both"/>
      </w:pPr>
      <w:r w:rsidRPr="00FD3096">
        <w:t>3.1.3.  Ежемесячно, производить оформление двухстороннего акта по количеству и стоимости полученной электрической энергии (мощности) по настоящему Договору (Акт расчета объемов поставки электрической энергии (мощности) - (Приложение №4). Порядок оформления двухстороннего акта прописан в п.4 настоящего Договора.</w:t>
      </w:r>
    </w:p>
    <w:p w:rsidR="00FD3096" w:rsidRPr="00FD3096" w:rsidRDefault="00FD3096" w:rsidP="00FD3096">
      <w:pPr>
        <w:jc w:val="both"/>
      </w:pPr>
      <w:r w:rsidRPr="00FD3096">
        <w:t>3.1.4. Стороны обязуются обеспечить присутствие оперативного персонала для снятия показаний и оформления Акта снятий показаний приборов учета электрической энергии (Приложение №3)</w:t>
      </w:r>
    </w:p>
    <w:p w:rsidR="00FD3096" w:rsidRPr="00FD3096" w:rsidRDefault="00FD3096" w:rsidP="00FD3096">
      <w:pPr>
        <w:jc w:val="both"/>
      </w:pPr>
      <w:r w:rsidRPr="00FD3096">
        <w:t>3.1.5 В случае отсутствия представителя одной из сторон в момент снятия показаний Акт снятия показаний приборов учета электрической энергии (Приложение №3) оформляется в одностороннем порядке и направляется контактным лицам, указанным в Приложении №7 к настоящему Договору по средствам электронной почты. Если отсутствующая сторона не направила обоснованное несогласие в течение двух рабочих дней Акт считается подписанным и принятым к расчету.</w:t>
      </w:r>
    </w:p>
    <w:p w:rsidR="00FD3096" w:rsidRPr="00FD3096" w:rsidRDefault="00FD3096" w:rsidP="00FD3096">
      <w:pPr>
        <w:jc w:val="both"/>
      </w:pPr>
      <w:r w:rsidRPr="00FD3096">
        <w:rPr>
          <w:b/>
        </w:rPr>
        <w:t>3.2. Продавец обязуется:</w:t>
      </w:r>
    </w:p>
    <w:p w:rsidR="00FD3096" w:rsidRPr="00FD3096" w:rsidRDefault="00FD3096" w:rsidP="00FD3096">
      <w:pPr>
        <w:jc w:val="both"/>
      </w:pPr>
      <w:r w:rsidRPr="00FD3096">
        <w:t>3.2.1. Продать Покупателю электрическую энергию (мощность), в точки поставки электроэнергии, определенные Приложением №1 к Договору.</w:t>
      </w:r>
    </w:p>
    <w:p w:rsidR="00FD3096" w:rsidRPr="00FD3096" w:rsidRDefault="00FD3096" w:rsidP="00FD3096">
      <w:pPr>
        <w:jc w:val="both"/>
      </w:pPr>
      <w:r w:rsidRPr="00FD3096">
        <w:lastRenderedPageBreak/>
        <w:t>3.2.2 Обеспечить своевременное предоставление информации обо всех предстоящих и произошедших изменениях в схеме учета электроэнергии и мощности, замене и неисправностях приборов учета, а также работах в измерительных цепях, которые могут повлиять на правильность показаний приборов учета.</w:t>
      </w:r>
    </w:p>
    <w:p w:rsidR="00FD3096" w:rsidRPr="00FD3096" w:rsidRDefault="00FD3096" w:rsidP="00FD3096">
      <w:pPr>
        <w:jc w:val="both"/>
      </w:pPr>
      <w:r w:rsidRPr="00FD3096">
        <w:t>3.2.2. Обеспечить качество электрической энергии, соответствующее стандартам (ГОСТ 32144-2013).</w:t>
      </w:r>
    </w:p>
    <w:p w:rsidR="00FD3096" w:rsidRPr="00FD3096" w:rsidRDefault="00FD3096" w:rsidP="00FD3096">
      <w:pPr>
        <w:jc w:val="both"/>
        <w:rPr>
          <w:b/>
        </w:rPr>
      </w:pPr>
      <w:r w:rsidRPr="00FD3096">
        <w:rPr>
          <w:b/>
        </w:rPr>
        <w:t>3.3. Покупатель обязуется:</w:t>
      </w:r>
    </w:p>
    <w:p w:rsidR="00FD3096" w:rsidRPr="00FD3096" w:rsidRDefault="00FD3096" w:rsidP="00FD3096">
      <w:pPr>
        <w:jc w:val="both"/>
        <w:rPr>
          <w:strike/>
        </w:rPr>
      </w:pPr>
      <w:r w:rsidRPr="00FD3096">
        <w:t xml:space="preserve">3.3.1. Принять электрическую энергию (мощность) в соответствии с условиями настоящего Договора. </w:t>
      </w:r>
    </w:p>
    <w:p w:rsidR="00FD3096" w:rsidRPr="00FD3096" w:rsidRDefault="00FD3096" w:rsidP="00FD3096">
      <w:pPr>
        <w:jc w:val="both"/>
      </w:pPr>
      <w:r w:rsidRPr="00FD3096">
        <w:t>3.3.2. Своевременно оплачивать поставленную по настоящему Договору электрическую энергию (мощность) в соответствии с условиями настоящего Договора.</w:t>
      </w:r>
    </w:p>
    <w:p w:rsidR="00FD3096" w:rsidRPr="00FD3096" w:rsidRDefault="00FD3096" w:rsidP="00FD3096">
      <w:pPr>
        <w:jc w:val="both"/>
        <w:rPr>
          <w:b/>
        </w:rPr>
      </w:pPr>
    </w:p>
    <w:p w:rsidR="00FD3096" w:rsidRPr="00FD3096" w:rsidRDefault="00FD3096" w:rsidP="00FD3096">
      <w:pPr>
        <w:jc w:val="center"/>
        <w:rPr>
          <w:b/>
        </w:rPr>
      </w:pPr>
      <w:r w:rsidRPr="00FD3096">
        <w:rPr>
          <w:b/>
        </w:rPr>
        <w:t>4. ОПРЕДЕЛЕНИЕ КОЛИЧЕСТВА ЭЛЕКТРОЭНЕРГИИ</w:t>
      </w:r>
    </w:p>
    <w:p w:rsidR="00FD3096" w:rsidRPr="00FD3096" w:rsidRDefault="00FD3096" w:rsidP="00FD3096">
      <w:pPr>
        <w:pStyle w:val="2"/>
        <w:ind w:firstLine="0"/>
      </w:pPr>
    </w:p>
    <w:p w:rsidR="00FD3096" w:rsidRPr="00FD3096" w:rsidRDefault="00FD3096" w:rsidP="00FD3096">
      <w:pPr>
        <w:jc w:val="both"/>
      </w:pPr>
      <w:r w:rsidRPr="00FD3096">
        <w:t>4.1. Договорные объемы продажи электрической энергии(мощности) на предстоящий месяц (Приложение №2) Покупатель</w:t>
      </w:r>
      <w:r w:rsidRPr="00FD3096" w:rsidDel="00A07EEF">
        <w:t xml:space="preserve"> </w:t>
      </w:r>
      <w:r w:rsidRPr="00FD3096">
        <w:t>направляет Продавцу за 15 календарных дней по средствам электронной почты уполномоченным лицам в соответствии с Приложением №7 настоящего Договора.</w:t>
      </w:r>
    </w:p>
    <w:p w:rsidR="00FD3096" w:rsidRPr="00FD3096" w:rsidRDefault="00FD3096" w:rsidP="00FD3096">
      <w:pPr>
        <w:jc w:val="both"/>
      </w:pPr>
      <w:r w:rsidRPr="00FD3096">
        <w:t>4.2.  Показания приборов учета, указанных в Приложении №1, снимаются Продавцом и Покупателем и оформляются Актом снятия показаний приборов учета электрической энергии (Приложение №3) в срок до первого рабочего дня, следующего за отчетным периодом по средствам электронной почты контактным лицам в соответствии с приложением №7 настоящего Договора.</w:t>
      </w:r>
    </w:p>
    <w:p w:rsidR="00FD3096" w:rsidRPr="00FD3096" w:rsidRDefault="00FD3096" w:rsidP="00FD3096">
      <w:pPr>
        <w:jc w:val="both"/>
      </w:pPr>
      <w:r w:rsidRPr="00FD3096">
        <w:t>В случае выхода из строя или утраты расчетного прибора учета, Продавец обязан обеспечить его восстановление или замену в срок не более 2-х месяцев.</w:t>
      </w:r>
    </w:p>
    <w:p w:rsidR="00FD3096" w:rsidRPr="00FD3096" w:rsidRDefault="00FD3096" w:rsidP="00FD3096">
      <w:pPr>
        <w:spacing w:after="0"/>
        <w:jc w:val="both"/>
      </w:pPr>
      <w:r w:rsidRPr="00FD3096">
        <w:t>4.3. Фактический объем поставленной Покупателю электрической энергии для точек поставки электроэнергии, оборудованных приборами учета, определяется на основании информации о показаниях приборов учета электрической энергии, путем суммирования полученных данных о фактическом объеме потребления электрической энергии, с составлением Акта расчета объемов поставки электрической энергии (мощности) по форме Приложения №4.</w:t>
      </w:r>
    </w:p>
    <w:p w:rsidR="00FD3096" w:rsidRPr="00FD3096" w:rsidRDefault="00FD3096" w:rsidP="00FD3096">
      <w:pPr>
        <w:spacing w:after="0"/>
        <w:jc w:val="both"/>
      </w:pPr>
    </w:p>
    <w:p w:rsidR="00FD3096" w:rsidRPr="00FD3096" w:rsidRDefault="00FD3096" w:rsidP="00FD3096">
      <w:pPr>
        <w:spacing w:after="0"/>
        <w:jc w:val="both"/>
      </w:pPr>
      <w:r w:rsidRPr="00FD3096">
        <w:t xml:space="preserve">4.4. На основании Актов снятия показаний приборов учета электрической энергии (первичного учета) (Приложение №3) и/или иных данных при применении расчетных способов Продавец формирует для Покупателя Акт расчета поставки электрической энергии (мощности) (Приложение №4) за соответствующий расчетный период, счет и счет-фактуру, и не позднее 10 числа месяца, следующего за расчетным направляет указанные документы в адрес Покупателя, указанному в настоящем Договоре.  </w:t>
      </w:r>
    </w:p>
    <w:p w:rsidR="00FD3096" w:rsidRPr="00FD3096" w:rsidRDefault="00FD3096" w:rsidP="00FD3096">
      <w:pPr>
        <w:jc w:val="both"/>
      </w:pPr>
      <w:r w:rsidRPr="00FD3096">
        <w:t>4.5. Покупатель в течение 5-ти (пяти) рабочих дней с момента получения документов, указанных в п. 4.4</w:t>
      </w:r>
      <w:proofErr w:type="gramStart"/>
      <w:r w:rsidRPr="00FD3096">
        <w:t>. настоящего</w:t>
      </w:r>
      <w:proofErr w:type="gramEnd"/>
      <w:r w:rsidRPr="00FD3096">
        <w:t xml:space="preserve"> Договора, обязан подписать Акт расчета объемов потребления электрической энергии (мощности) и вернуть один экземпляр Акта в адрес Продавца. При наличии разногласий Покупатель обязан подписать Акт со своей стороны с проставлением отметки на нем о наличии </w:t>
      </w:r>
      <w:r w:rsidRPr="00FD3096">
        <w:lastRenderedPageBreak/>
        <w:t>разногласий и возвратить указанный Акт продавцу с мотивированными объяснениями разногласий. При этом объемы электрической энергии (мощности), не вошедшие в разногласия, подлежат оплате в установленные в настоящем договоре сроки.</w:t>
      </w:r>
    </w:p>
    <w:p w:rsidR="00FD3096" w:rsidRPr="00FD3096" w:rsidRDefault="00FD3096" w:rsidP="00FD3096">
      <w:pPr>
        <w:jc w:val="both"/>
      </w:pPr>
      <w:r w:rsidRPr="00FD3096">
        <w:t>В случае непредставления Покупателем подписанного Акта расчета объемов потребления электрической энергии (мощности) или мотивированных разногласий в установленный в настоящем пункте срок, и при наличии у Продавца достаточных и необходимых доказательств его получения Покупателем,  Акт расчета объемов потребления электрической энергии (мощности) считается согласованным в редакции Продавца, а обязательства Продавца по продаже электрической энергии (мощности) исполненными в расчётном периоде надлежащим образом в полном объеме и подлежащими оплате.</w:t>
      </w:r>
    </w:p>
    <w:p w:rsidR="00FD3096" w:rsidRPr="00FD3096" w:rsidRDefault="00FD3096" w:rsidP="00FD3096">
      <w:pPr>
        <w:pStyle w:val="2"/>
        <w:ind w:firstLine="0"/>
        <w:jc w:val="center"/>
        <w:rPr>
          <w:b/>
        </w:rPr>
      </w:pPr>
    </w:p>
    <w:p w:rsidR="00FD3096" w:rsidRPr="00FD3096" w:rsidRDefault="00FD3096" w:rsidP="00FD3096">
      <w:pPr>
        <w:pStyle w:val="2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D3096">
        <w:rPr>
          <w:rFonts w:asciiTheme="minorHAnsi" w:hAnsiTheme="minorHAnsi" w:cstheme="minorHAnsi"/>
          <w:b/>
          <w:sz w:val="22"/>
          <w:szCs w:val="22"/>
        </w:rPr>
        <w:t>5. ЦЕНЫ И ОПРЕДЕЛЕНИЕ СТОИМОСТИ</w:t>
      </w:r>
    </w:p>
    <w:p w:rsidR="00FD3096" w:rsidRPr="00FD3096" w:rsidRDefault="00FD3096" w:rsidP="00FD3096">
      <w:pPr>
        <w:pStyle w:val="2"/>
        <w:ind w:firstLine="0"/>
      </w:pPr>
    </w:p>
    <w:p w:rsidR="00FD3096" w:rsidRPr="00FD3096" w:rsidRDefault="00FD3096" w:rsidP="00FD3096">
      <w:pPr>
        <w:jc w:val="both"/>
      </w:pPr>
      <w:r w:rsidRPr="00FD3096">
        <w:t xml:space="preserve">5.1. Сумма договора складывается из фактически потребленной электрической энергии (мощности) из расчета цены за 1 (один) кВт/час _______ рублей, в </w:t>
      </w:r>
      <w:proofErr w:type="spellStart"/>
      <w:r w:rsidRPr="00FD3096">
        <w:t>т.ч</w:t>
      </w:r>
      <w:proofErr w:type="spellEnd"/>
      <w:r w:rsidRPr="00FD3096">
        <w:t xml:space="preserve">. НДС 20% ______ рублей и не может превышать </w:t>
      </w:r>
      <w:r w:rsidR="003257A2">
        <w:t>________________________________(__________</w:t>
      </w:r>
      <w:r w:rsidRPr="00FD3096">
        <w:t xml:space="preserve">) рублей 00 копеек, в </w:t>
      </w:r>
      <w:proofErr w:type="spellStart"/>
      <w:r w:rsidRPr="00FD3096">
        <w:t>т.ч</w:t>
      </w:r>
      <w:proofErr w:type="spellEnd"/>
      <w:r w:rsidRPr="00FD3096">
        <w:t xml:space="preserve">. НДС 20% </w:t>
      </w:r>
      <w:r w:rsidR="003257A2">
        <w:t>______________</w:t>
      </w:r>
      <w:r w:rsidRPr="00FD3096">
        <w:t xml:space="preserve"> (</w:t>
      </w:r>
      <w:r w:rsidR="003257A2">
        <w:t>________________________</w:t>
      </w:r>
      <w:r w:rsidRPr="00FD3096">
        <w:t>) рублей 00 копеек.</w:t>
      </w:r>
    </w:p>
    <w:p w:rsidR="00FD3096" w:rsidRPr="00FD3096" w:rsidRDefault="00FD3096" w:rsidP="00FD3096">
      <w:pPr>
        <w:jc w:val="both"/>
      </w:pPr>
      <w:r w:rsidRPr="00FD3096">
        <w:t>5.2. Цена одного кВт/час является фиксированной и не подлежит изменению в период срока действия Договора.</w:t>
      </w:r>
    </w:p>
    <w:p w:rsidR="00FD3096" w:rsidRPr="00FD3096" w:rsidRDefault="00FD3096" w:rsidP="00FD3096">
      <w:pPr>
        <w:jc w:val="both"/>
      </w:pPr>
      <w:r w:rsidRPr="00FD3096">
        <w:t>5.3. Покупатель оплачивает потребленную электрическую энергию (мощность) по ценам, определяемым расчетом стоимости потребленной электрической энергии (мощности) за отчетный месяц в соответствии Приложением №5 к настоящему Договору.</w:t>
      </w:r>
    </w:p>
    <w:p w:rsidR="00FD3096" w:rsidRPr="00FD3096" w:rsidRDefault="00FD3096" w:rsidP="00FD3096">
      <w:pPr>
        <w:jc w:val="both"/>
      </w:pPr>
      <w:r w:rsidRPr="00FD3096">
        <w:t>5.4. Покупатель не несет никакой ответственности за неполную выборку продукции в объеме ниже суммы указанной в п.5.1 Договора.</w:t>
      </w:r>
    </w:p>
    <w:p w:rsidR="00FD3096" w:rsidRPr="00FD3096" w:rsidRDefault="00FD3096" w:rsidP="00FD3096">
      <w:pPr>
        <w:pStyle w:val="2"/>
        <w:ind w:firstLine="0"/>
      </w:pPr>
    </w:p>
    <w:p w:rsidR="00FD3096" w:rsidRPr="00FD3096" w:rsidRDefault="00FD3096" w:rsidP="00FD3096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096">
        <w:rPr>
          <w:rFonts w:asciiTheme="minorHAnsi" w:hAnsiTheme="minorHAnsi" w:cstheme="minorHAnsi"/>
          <w:b/>
          <w:sz w:val="22"/>
          <w:szCs w:val="22"/>
        </w:rPr>
        <w:t>6. РАСЧЕТЫ</w:t>
      </w:r>
    </w:p>
    <w:p w:rsidR="00FD3096" w:rsidRPr="00FD3096" w:rsidRDefault="00FD3096" w:rsidP="00FD3096">
      <w:pPr>
        <w:jc w:val="both"/>
      </w:pPr>
    </w:p>
    <w:p w:rsidR="00FD3096" w:rsidRPr="00FD3096" w:rsidRDefault="00FD3096" w:rsidP="00FD3096">
      <w:pPr>
        <w:jc w:val="both"/>
      </w:pPr>
      <w:r w:rsidRPr="00FD3096">
        <w:t xml:space="preserve">6.1.  Расчеты по настоящему Договору за электрическую энергию (мощность) осуществляются Покупателем в безналичном порядке путем перечисления Покупателем денежных средств на расчетный счет Продавца, указанный в разделе 13 настоящего Договора, или иной расчетный счет по указанию Продавца. </w:t>
      </w:r>
    </w:p>
    <w:p w:rsidR="00FD3096" w:rsidRPr="00FD3096" w:rsidRDefault="00FD3096" w:rsidP="00FD3096">
      <w:pPr>
        <w:jc w:val="both"/>
      </w:pPr>
      <w:r w:rsidRPr="00FD3096">
        <w:t>6.2. Оплата поставляемой электрической энергии и мощности осуществляется Покупателем в следующем порядке:</w:t>
      </w:r>
    </w:p>
    <w:p w:rsidR="00FD3096" w:rsidRPr="00FD3096" w:rsidRDefault="00FD3096" w:rsidP="00FD3096">
      <w:pPr>
        <w:jc w:val="both"/>
      </w:pPr>
      <w:r w:rsidRPr="00FD3096">
        <w:t>- в срок до 15-го числа месяца, следующего за расчетным, Покупатель оплачивает фактически приобретенную электрическую энергию, выставленную за расчетный месяц.</w:t>
      </w:r>
    </w:p>
    <w:p w:rsidR="00FD3096" w:rsidRPr="00FD3096" w:rsidRDefault="00FD3096" w:rsidP="00FD3096">
      <w:pPr>
        <w:jc w:val="both"/>
      </w:pPr>
      <w:r w:rsidRPr="00FD3096">
        <w:t>6.3. Днем оплаты считается день списания денежных средств с расчетного счета Покупателя.</w:t>
      </w:r>
    </w:p>
    <w:p w:rsidR="00FD3096" w:rsidRPr="00FD3096" w:rsidRDefault="00FD3096" w:rsidP="00FD3096">
      <w:pPr>
        <w:tabs>
          <w:tab w:val="left" w:pos="-567"/>
        </w:tabs>
        <w:jc w:val="center"/>
        <w:rPr>
          <w:b/>
        </w:rPr>
      </w:pPr>
    </w:p>
    <w:p w:rsidR="00FD3096" w:rsidRPr="00FD3096" w:rsidRDefault="00FD3096" w:rsidP="00FD3096">
      <w:pPr>
        <w:tabs>
          <w:tab w:val="left" w:pos="-567"/>
        </w:tabs>
        <w:jc w:val="center"/>
        <w:rPr>
          <w:b/>
        </w:rPr>
      </w:pPr>
      <w:r w:rsidRPr="00FD3096">
        <w:rPr>
          <w:b/>
        </w:rPr>
        <w:t>7. ПОРЯДОК ПРЕКРАЩЕНИЯ И ВОЗОБНОВЛЕНИЯ ЭНЕРГОСНАБЖЕНИЯ</w:t>
      </w:r>
    </w:p>
    <w:p w:rsidR="00FD3096" w:rsidRPr="00FD3096" w:rsidRDefault="00FD3096" w:rsidP="00FD3096">
      <w:pPr>
        <w:tabs>
          <w:tab w:val="left" w:pos="-567"/>
        </w:tabs>
        <w:jc w:val="both"/>
        <w:rPr>
          <w:b/>
        </w:rPr>
      </w:pPr>
    </w:p>
    <w:p w:rsidR="00FD3096" w:rsidRPr="00FD3096" w:rsidRDefault="00FD3096" w:rsidP="00FD3096">
      <w:pPr>
        <w:jc w:val="both"/>
      </w:pPr>
      <w:r w:rsidRPr="00FD3096">
        <w:lastRenderedPageBreak/>
        <w:t xml:space="preserve">7.1 Продавец вправе произвести полное ограничение подачи электрической энергии Покупателю в следующих случаях: </w:t>
      </w:r>
    </w:p>
    <w:p w:rsidR="00FD3096" w:rsidRPr="00FD3096" w:rsidRDefault="00FD3096" w:rsidP="00FD3096">
      <w:pPr>
        <w:jc w:val="both"/>
        <w:rPr>
          <w:szCs w:val="24"/>
        </w:rPr>
      </w:pPr>
      <w:proofErr w:type="gramStart"/>
      <w:r w:rsidRPr="00FD3096">
        <w:rPr>
          <w:szCs w:val="24"/>
        </w:rPr>
        <w:t>а</w:t>
      </w:r>
      <w:proofErr w:type="gramEnd"/>
      <w:r w:rsidRPr="00FD3096">
        <w:rPr>
          <w:szCs w:val="24"/>
        </w:rPr>
        <w:t>) неисполнение или ненадлежащее исполнение Покупателем обязательств по оплате электрической энергии (мощности);</w:t>
      </w:r>
    </w:p>
    <w:p w:rsidR="00FD3096" w:rsidRPr="00FD3096" w:rsidRDefault="00FD3096" w:rsidP="00FD3096">
      <w:pPr>
        <w:jc w:val="both"/>
        <w:rPr>
          <w:szCs w:val="24"/>
        </w:rPr>
      </w:pPr>
      <w:proofErr w:type="gramStart"/>
      <w:r w:rsidRPr="00FD3096">
        <w:rPr>
          <w:szCs w:val="24"/>
        </w:rPr>
        <w:t>б</w:t>
      </w:r>
      <w:proofErr w:type="gramEnd"/>
      <w:r w:rsidRPr="00FD3096">
        <w:rPr>
          <w:szCs w:val="24"/>
        </w:rPr>
        <w:t>) возникновение (угроза возникновения) аварий или других технологических нарушений;</w:t>
      </w:r>
    </w:p>
    <w:p w:rsidR="00FD3096" w:rsidRPr="00FD3096" w:rsidRDefault="00FD3096" w:rsidP="00FD3096">
      <w:pPr>
        <w:jc w:val="both"/>
        <w:rPr>
          <w:szCs w:val="24"/>
        </w:rPr>
      </w:pPr>
      <w:proofErr w:type="gramStart"/>
      <w:r w:rsidRPr="00FD3096">
        <w:rPr>
          <w:szCs w:val="24"/>
        </w:rPr>
        <w:t>д</w:t>
      </w:r>
      <w:proofErr w:type="gramEnd"/>
      <w:r w:rsidRPr="00FD3096">
        <w:rPr>
          <w:szCs w:val="24"/>
        </w:rPr>
        <w:t>) наличие обращения Покупателя.</w:t>
      </w:r>
    </w:p>
    <w:p w:rsidR="00FD3096" w:rsidRPr="00FD3096" w:rsidRDefault="00FD3096" w:rsidP="00FD3096">
      <w:pPr>
        <w:jc w:val="both"/>
      </w:pPr>
      <w:r w:rsidRPr="00FD3096">
        <w:t>Полное ограничение режима потребления предполагает прекращение подачи электрической энергии Покупателю путем осуществления переключений на объектах электросетевого хозяйства Продавца.</w:t>
      </w:r>
    </w:p>
    <w:p w:rsidR="00FD3096" w:rsidRPr="00FD3096" w:rsidRDefault="00FD3096" w:rsidP="00FD3096">
      <w:pPr>
        <w:jc w:val="both"/>
      </w:pPr>
      <w:r w:rsidRPr="00FD3096">
        <w:t>7.2 Возобновление подачи электрической энергии в полном объеме производится Продавцом в случае:</w:t>
      </w:r>
    </w:p>
    <w:p w:rsidR="00FD3096" w:rsidRPr="00FD3096" w:rsidRDefault="00FD3096" w:rsidP="00FD3096">
      <w:pPr>
        <w:jc w:val="both"/>
      </w:pPr>
      <w:r w:rsidRPr="00FD3096">
        <w:t xml:space="preserve"> </w:t>
      </w:r>
      <w:proofErr w:type="gramStart"/>
      <w:r w:rsidRPr="00FD3096">
        <w:t>а</w:t>
      </w:r>
      <w:proofErr w:type="gramEnd"/>
      <w:r w:rsidRPr="00FD3096">
        <w:t xml:space="preserve">) после устранения Покупателем нарушения </w:t>
      </w:r>
      <w:r w:rsidRPr="00FD3096">
        <w:rPr>
          <w:szCs w:val="24"/>
        </w:rPr>
        <w:t>обязательств по оплате электрической энергии (мощности);</w:t>
      </w:r>
    </w:p>
    <w:p w:rsidR="00FD3096" w:rsidRPr="00FD3096" w:rsidRDefault="00FD3096" w:rsidP="00FD3096">
      <w:pPr>
        <w:jc w:val="both"/>
        <w:rPr>
          <w:szCs w:val="24"/>
        </w:rPr>
      </w:pPr>
      <w:r w:rsidRPr="00FD3096">
        <w:t xml:space="preserve"> </w:t>
      </w:r>
      <w:proofErr w:type="gramStart"/>
      <w:r w:rsidRPr="00FD3096">
        <w:t>б</w:t>
      </w:r>
      <w:proofErr w:type="gramEnd"/>
      <w:r w:rsidRPr="00FD3096">
        <w:t xml:space="preserve">) после устранения </w:t>
      </w:r>
      <w:r w:rsidRPr="00FD3096">
        <w:rPr>
          <w:szCs w:val="24"/>
        </w:rPr>
        <w:t>аварий или других технологических нарушений;</w:t>
      </w:r>
    </w:p>
    <w:p w:rsidR="00FD3096" w:rsidRPr="00FD3096" w:rsidRDefault="00FD3096" w:rsidP="00FD3096">
      <w:pPr>
        <w:jc w:val="both"/>
      </w:pPr>
      <w:r w:rsidRPr="00FD3096">
        <w:t xml:space="preserve"> </w:t>
      </w:r>
      <w:proofErr w:type="gramStart"/>
      <w:r w:rsidRPr="00FD3096">
        <w:t>в</w:t>
      </w:r>
      <w:proofErr w:type="gramEnd"/>
      <w:r w:rsidRPr="00FD3096">
        <w:t>) после обращения Покупателя о возобновлении подачи электрической энергии.</w:t>
      </w:r>
    </w:p>
    <w:p w:rsidR="00FD3096" w:rsidRPr="00FD3096" w:rsidRDefault="00FD3096" w:rsidP="00FD3096">
      <w:pPr>
        <w:jc w:val="center"/>
        <w:rPr>
          <w:b/>
        </w:rPr>
      </w:pPr>
      <w:r w:rsidRPr="00FD3096">
        <w:rPr>
          <w:b/>
        </w:rPr>
        <w:t>8. ОСОБЫЕ УСЛОВИЯ</w:t>
      </w:r>
    </w:p>
    <w:p w:rsidR="00FD3096" w:rsidRPr="00FD3096" w:rsidRDefault="00FD3096" w:rsidP="00FD3096">
      <w:pPr>
        <w:pStyle w:val="a5"/>
        <w:ind w:right="0" w:firstLine="0"/>
        <w:jc w:val="both"/>
      </w:pPr>
    </w:p>
    <w:p w:rsidR="00FD3096" w:rsidRPr="00FD3096" w:rsidRDefault="00FD3096" w:rsidP="00FD3096">
      <w:pPr>
        <w:jc w:val="both"/>
      </w:pPr>
      <w:r w:rsidRPr="00FD3096">
        <w:t xml:space="preserve">8.1. Все споры и разногласия, которые могут возникнуть из настоящего Договора или в связи с ним, в том числе касающиеся его заключения, выполнения, нарушения, прекращения или действительности могут быть переданы на разрешение арбитражного суда по истечении 14 (четырнадцати) дней со дня направления стороне претензии. </w:t>
      </w:r>
    </w:p>
    <w:p w:rsidR="00FD3096" w:rsidRPr="00FD3096" w:rsidRDefault="00FD3096" w:rsidP="00FD3096">
      <w:pPr>
        <w:jc w:val="both"/>
      </w:pPr>
      <w:r w:rsidRPr="00FD3096">
        <w:t>8.2 Споры и разногласия, по которым Стороны не достигли согласия, подлежат разрешению в арбитражном суде по месту нахождения ответчика в порядке</w:t>
      </w:r>
      <w:r w:rsidRPr="00FD3096">
        <w:rPr>
          <w:color w:val="579DA8"/>
        </w:rPr>
        <w:t xml:space="preserve">, </w:t>
      </w:r>
      <w:r w:rsidRPr="00FD3096">
        <w:t xml:space="preserve">установленном действующим законодательством Российской Федерации.  </w:t>
      </w:r>
    </w:p>
    <w:p w:rsidR="00FD3096" w:rsidRPr="00FD3096" w:rsidRDefault="00FD3096" w:rsidP="00FD3096">
      <w:pPr>
        <w:jc w:val="both"/>
      </w:pPr>
      <w:r w:rsidRPr="00FD3096">
        <w:t>8.3.</w:t>
      </w:r>
      <w:r w:rsidRPr="00FD3096">
        <w:rPr>
          <w:sz w:val="20"/>
          <w:szCs w:val="20"/>
        </w:rPr>
        <w:t xml:space="preserve"> </w:t>
      </w:r>
      <w:r w:rsidRPr="00FD3096">
        <w:t xml:space="preserve">Споры по искам о взыскании задолженности, договорной неустойки (пени, штрафы), связанные с неисполнением (ненадлежащим) исполнением обязательств по оплате принятой (потребленной) электрической энергии, подлежат рассмотрению в упрощенном порядке.  </w:t>
      </w:r>
    </w:p>
    <w:p w:rsidR="00FD3096" w:rsidRPr="00FD3096" w:rsidRDefault="00FD3096" w:rsidP="00FD3096">
      <w:pPr>
        <w:jc w:val="both"/>
      </w:pPr>
      <w:r w:rsidRPr="00FD3096">
        <w:t xml:space="preserve">8.4. Переход к другому лицу, возникших из настоящего Договора прав требований, без письменного согласия другой стороны, не допускается. Уступка прав требований, перевод долга и (или) замена стороны в настоящем Договоре оформляется трехсторонним соглашением. </w:t>
      </w:r>
    </w:p>
    <w:p w:rsidR="00FD3096" w:rsidRPr="00FD3096" w:rsidRDefault="00FD3096" w:rsidP="00FD3096">
      <w:pPr>
        <w:jc w:val="center"/>
        <w:rPr>
          <w:b/>
        </w:rPr>
      </w:pPr>
    </w:p>
    <w:p w:rsidR="00FD3096" w:rsidRPr="00FD3096" w:rsidRDefault="00FD3096" w:rsidP="00FD3096">
      <w:pPr>
        <w:jc w:val="center"/>
      </w:pPr>
      <w:r w:rsidRPr="00FD3096">
        <w:rPr>
          <w:b/>
        </w:rPr>
        <w:t>9. ОТВЕТСТВЕННОСТЬ СТОРОН</w:t>
      </w:r>
    </w:p>
    <w:p w:rsidR="00FD3096" w:rsidRPr="00FD3096" w:rsidRDefault="00FD3096" w:rsidP="00FD3096">
      <w:pPr>
        <w:jc w:val="both"/>
        <w:rPr>
          <w:strike/>
        </w:rPr>
      </w:pPr>
      <w:r w:rsidRPr="00FD3096">
        <w:t>9.1. За неисполнение или ненадлежащее исполнение своих обязательств Стороны несут ответственность в порядке, установленном законодательством РФ. Сторона, нарушившая обязательства по настоящему Договору, обязана возместить причиненный этим реальный ущерб.</w:t>
      </w:r>
    </w:p>
    <w:p w:rsidR="00FD3096" w:rsidRPr="00FD3096" w:rsidRDefault="00FD3096" w:rsidP="00FD3096">
      <w:pPr>
        <w:jc w:val="both"/>
        <w:rPr>
          <w:strike/>
          <w:sz w:val="24"/>
          <w:szCs w:val="24"/>
        </w:rPr>
      </w:pPr>
      <w:r w:rsidRPr="00FD3096">
        <w:rPr>
          <w:sz w:val="24"/>
          <w:szCs w:val="24"/>
        </w:rPr>
        <w:lastRenderedPageBreak/>
        <w:t>9.2.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 и непосредственно повлиявших на исполнение обязательств по настоящему Договору.</w:t>
      </w:r>
    </w:p>
    <w:p w:rsidR="00FD3096" w:rsidRPr="00FD3096" w:rsidRDefault="00FD3096" w:rsidP="00FD3096">
      <w:pPr>
        <w:jc w:val="both"/>
        <w:rPr>
          <w:strike/>
          <w:sz w:val="24"/>
          <w:szCs w:val="24"/>
        </w:rPr>
      </w:pPr>
      <w:r w:rsidRPr="00FD3096">
        <w:rPr>
          <w:sz w:val="24"/>
          <w:szCs w:val="24"/>
        </w:rPr>
        <w:t xml:space="preserve">9.3. Покупатель  несвоевременно и (или) не полностью оплативший Продавцу поставленную электрическую энергию (мощность)  обязан уплатить ему пени в размере одной 1/300 </w:t>
      </w:r>
      <w:hyperlink r:id="rId6" w:history="1">
        <w:r w:rsidRPr="00FD3096">
          <w:t>ставки</w:t>
        </w:r>
      </w:hyperlink>
      <w:r w:rsidRPr="00FD3096">
        <w:rPr>
          <w:sz w:val="24"/>
          <w:szCs w:val="24"/>
        </w:rPr>
        <w:t xml:space="preserve"> рефинансирования 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</w:t>
      </w:r>
    </w:p>
    <w:p w:rsidR="00FD3096" w:rsidRPr="00FD3096" w:rsidRDefault="00FD3096" w:rsidP="00FD3096">
      <w:pPr>
        <w:pStyle w:val="3"/>
        <w:jc w:val="center"/>
        <w:rPr>
          <w:rFonts w:ascii="Times New Roman" w:hAnsi="Times New Roman" w:cs="Times New Roman"/>
          <w:strike w:val="0"/>
          <w:sz w:val="24"/>
          <w:szCs w:val="24"/>
        </w:rPr>
      </w:pPr>
      <w:r w:rsidRPr="00FD3096">
        <w:rPr>
          <w:rFonts w:ascii="Times New Roman" w:hAnsi="Times New Roman" w:cs="Times New Roman"/>
          <w:strike w:val="0"/>
          <w:sz w:val="24"/>
          <w:szCs w:val="24"/>
        </w:rPr>
        <w:t xml:space="preserve"> </w:t>
      </w:r>
    </w:p>
    <w:p w:rsidR="00FD3096" w:rsidRPr="00FD3096" w:rsidRDefault="00FD3096" w:rsidP="00FD3096">
      <w:pPr>
        <w:pStyle w:val="3"/>
        <w:jc w:val="center"/>
        <w:rPr>
          <w:rFonts w:asciiTheme="minorHAnsi" w:hAnsiTheme="minorHAnsi" w:cstheme="minorHAnsi"/>
          <w:b/>
          <w:strike w:val="0"/>
        </w:rPr>
      </w:pPr>
      <w:r w:rsidRPr="00FD3096">
        <w:rPr>
          <w:rFonts w:asciiTheme="minorHAnsi" w:hAnsiTheme="minorHAnsi" w:cstheme="minorHAnsi"/>
          <w:b/>
          <w:strike w:val="0"/>
        </w:rPr>
        <w:t>10. СРОК ДЕЙСТВИЯ И ПРЕКРАЩЕНИЕ ДОГОВОРА</w:t>
      </w:r>
    </w:p>
    <w:p w:rsidR="00FD3096" w:rsidRPr="00FD3096" w:rsidRDefault="00FD3096" w:rsidP="00FD3096">
      <w:pPr>
        <w:pStyle w:val="3"/>
        <w:rPr>
          <w:rFonts w:ascii="Times New Roman" w:hAnsi="Times New Roman" w:cs="Times New Roman"/>
          <w:strike w:val="0"/>
          <w:sz w:val="24"/>
          <w:szCs w:val="24"/>
        </w:rPr>
      </w:pPr>
    </w:p>
    <w:p w:rsidR="00FD3096" w:rsidRPr="00FD3096" w:rsidRDefault="00FD3096" w:rsidP="00FD3096">
      <w:pPr>
        <w:jc w:val="both"/>
        <w:rPr>
          <w:strike/>
        </w:rPr>
      </w:pPr>
      <w:r w:rsidRPr="00FD3096">
        <w:t>10.1. Настоящий Договор считается заключенным с даты подписания его обеими Сторонами и действует с «___» _________ 20 ___г. до «___» _______20___г. истечение срока действия договора влечет прекращение обязательств сторон по нему в порядке пункта 3 статьи 425 ГК РФ</w:t>
      </w:r>
    </w:p>
    <w:p w:rsidR="00FD3096" w:rsidRPr="00FD3096" w:rsidRDefault="00FD3096" w:rsidP="00FD3096">
      <w:pPr>
        <w:jc w:val="both"/>
      </w:pPr>
      <w:r w:rsidRPr="00FD3096">
        <w:t>10.2 Договор действует до момента поставки продукции на сумму указанную в п.5.1, либо до истечения срока действия договора, в зависимости от того, какой момент наступит ранее.</w:t>
      </w:r>
    </w:p>
    <w:p w:rsidR="00FD3096" w:rsidRPr="00FD3096" w:rsidRDefault="00FD3096" w:rsidP="00FD3096">
      <w:pPr>
        <w:shd w:val="clear" w:color="auto" w:fill="FFFFFF"/>
        <w:ind w:left="11" w:right="11"/>
        <w:jc w:val="center"/>
        <w:rPr>
          <w:b/>
        </w:rPr>
      </w:pPr>
      <w:r w:rsidRPr="00FD3096">
        <w:rPr>
          <w:b/>
        </w:rPr>
        <w:t>11. ЗАКЛЮЧИТЕЛЬНЫЕ ПОЛОЖЕНИЯ</w:t>
      </w:r>
    </w:p>
    <w:p w:rsidR="00FD3096" w:rsidRPr="00FD3096" w:rsidRDefault="00FD3096" w:rsidP="00FD3096">
      <w:pPr>
        <w:jc w:val="both"/>
      </w:pPr>
      <w:r w:rsidRPr="00FD3096">
        <w:t xml:space="preserve">11.1. Во всем, что не предусмотрено настоящим Договором, Стороны руководствуются действующим законодательством РФ. </w:t>
      </w:r>
    </w:p>
    <w:p w:rsidR="00FD3096" w:rsidRPr="00563169" w:rsidRDefault="00FD3096" w:rsidP="00FD3096">
      <w:pPr>
        <w:jc w:val="both"/>
      </w:pPr>
      <w:r w:rsidRPr="00FD3096">
        <w:t>11.2. Настоящий Договор может быть изменен по соглашению Сторон, составленному письменно, в форме отдельного дополнительного соглашения к настоящему договору, за исключением</w:t>
      </w:r>
      <w:r w:rsidRPr="00563169">
        <w:t xml:space="preserve"> случаев, когда такие изменения и дополнения возникли вследствие изменения действующего законодательства РФ.</w:t>
      </w:r>
    </w:p>
    <w:p w:rsidR="00FD3096" w:rsidRPr="00563169" w:rsidRDefault="00FD3096" w:rsidP="00FD3096">
      <w:pPr>
        <w:jc w:val="both"/>
        <w:rPr>
          <w:strike/>
        </w:rPr>
      </w:pPr>
      <w:r w:rsidRPr="00563169">
        <w:rPr>
          <w:sz w:val="24"/>
          <w:szCs w:val="24"/>
        </w:rPr>
        <w:t xml:space="preserve">11.3. </w:t>
      </w:r>
      <w:r w:rsidRPr="00563169">
        <w:t>Направление подлинных документов по настоящему Договору должно производиться в адрес другой стороны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адресатом.</w:t>
      </w:r>
    </w:p>
    <w:p w:rsidR="00FD3096" w:rsidRPr="00563169" w:rsidRDefault="00FD3096" w:rsidP="00FD3096">
      <w:pPr>
        <w:jc w:val="both"/>
        <w:rPr>
          <w:strike/>
        </w:rPr>
      </w:pPr>
      <w:r w:rsidRPr="00563169">
        <w:t>Получение указанных документов посредством факсимильной связи (при наличии отчета о доставке) и (или) электронной почты считается достаточным основанием для осуществления прав и исполнения обязанностей Сторонами в соответствии с условиями настоящего Договора, при условии направления стороне в последующем оригиналов документов одним из указанных выше способов.</w:t>
      </w:r>
    </w:p>
    <w:p w:rsidR="00FD3096" w:rsidRPr="00563169" w:rsidRDefault="00FD3096" w:rsidP="00FD3096">
      <w:pPr>
        <w:jc w:val="both"/>
        <w:rPr>
          <w:strike/>
        </w:rPr>
      </w:pPr>
      <w:r w:rsidRPr="00563169">
        <w:t xml:space="preserve">11.4. Все приложения к настоящему Договору являются его неотъемлемой частью. </w:t>
      </w:r>
    </w:p>
    <w:p w:rsidR="00FD3096" w:rsidRPr="00563169" w:rsidRDefault="00FD3096" w:rsidP="00FD3096">
      <w:pPr>
        <w:jc w:val="both"/>
      </w:pPr>
      <w:r w:rsidRPr="00563169">
        <w:t xml:space="preserve">11.5. В случае изменения реквизитов Сторон или реквизитов третьих лиц, являющихся плательщиками и/или получателями платежей, электроэнергии по настоящему Договору, а также об изменении иных данных, непосредственно влияющих на исполнение настоящего Договора, Стороны обязаны уведомить друг друга в 3-дневный срок об указанных изменениях. В противном </w:t>
      </w:r>
      <w:r w:rsidRPr="00563169">
        <w:lastRenderedPageBreak/>
        <w:t xml:space="preserve">случае убытки, вызванные неуведомлением или несвоевременным уведомлением, ложатся на сторону, допустившую соответствующее нарушение Договора. </w:t>
      </w:r>
    </w:p>
    <w:p w:rsidR="00FD3096" w:rsidRPr="00665A37" w:rsidRDefault="00FD3096" w:rsidP="00FD3096">
      <w:pPr>
        <w:jc w:val="both"/>
      </w:pPr>
      <w:r w:rsidRPr="00563169">
        <w:t>11.6. Настоящий Договор составлен в 2-ух экземплярах, имеющих одинаковую юридическую силу, по одному экземпляру для каждой из Сторон.</w:t>
      </w:r>
    </w:p>
    <w:p w:rsidR="00FD3096" w:rsidRPr="00611736" w:rsidRDefault="00FD3096" w:rsidP="00FD3096">
      <w:pPr>
        <w:jc w:val="center"/>
        <w:rPr>
          <w:b/>
          <w:caps/>
        </w:rPr>
      </w:pPr>
      <w:r w:rsidRPr="00611736">
        <w:rPr>
          <w:b/>
        </w:rPr>
        <w:t xml:space="preserve">12. </w:t>
      </w:r>
      <w:r w:rsidRPr="00611736">
        <w:rPr>
          <w:b/>
          <w:caps/>
        </w:rPr>
        <w:t>Приложения, являющиеся неотъемлемой частью настоящего договора</w:t>
      </w:r>
    </w:p>
    <w:p w:rsidR="00FD3096" w:rsidRPr="004C0CEB" w:rsidRDefault="00FD3096" w:rsidP="00FD3096">
      <w:pPr>
        <w:jc w:val="both"/>
      </w:pPr>
      <w:r w:rsidRPr="00611736">
        <w:t>1. Приложение 1</w:t>
      </w:r>
      <w:r w:rsidRPr="00611736">
        <w:tab/>
      </w:r>
      <w:r>
        <w:t xml:space="preserve">Форма. </w:t>
      </w:r>
      <w:r w:rsidRPr="00F91A52">
        <w:t>Перечень приборов учёта</w:t>
      </w:r>
      <w:r>
        <w:t xml:space="preserve"> и мест их установки</w:t>
      </w:r>
      <w:r w:rsidRPr="004C0CEB">
        <w:t>;</w:t>
      </w:r>
    </w:p>
    <w:p w:rsidR="00FD3096" w:rsidRPr="00611736" w:rsidRDefault="00FD3096" w:rsidP="00FD3096">
      <w:pPr>
        <w:jc w:val="both"/>
      </w:pPr>
      <w:r w:rsidRPr="00611736">
        <w:t xml:space="preserve">2. Приложение 2 </w:t>
      </w:r>
      <w:r w:rsidRPr="00611736">
        <w:tab/>
      </w:r>
      <w:r>
        <w:t xml:space="preserve">Форма. </w:t>
      </w:r>
      <w:r w:rsidRPr="00611736">
        <w:t xml:space="preserve">Договорные объемы продажи электрической энергии </w:t>
      </w:r>
      <w:r>
        <w:t>(мощности)</w:t>
      </w:r>
      <w:r w:rsidRPr="004C0CEB">
        <w:t>;</w:t>
      </w:r>
    </w:p>
    <w:p w:rsidR="00FD3096" w:rsidRPr="00611736" w:rsidRDefault="00FD3096" w:rsidP="00FD3096">
      <w:pPr>
        <w:jc w:val="both"/>
      </w:pPr>
      <w:r>
        <w:t>3</w:t>
      </w:r>
      <w:r w:rsidRPr="00611736">
        <w:t xml:space="preserve">. Приложение </w:t>
      </w:r>
      <w:r>
        <w:t>3</w:t>
      </w:r>
      <w:r w:rsidRPr="00611736">
        <w:tab/>
      </w:r>
      <w:r>
        <w:t xml:space="preserve">Форма. </w:t>
      </w:r>
      <w:r w:rsidRPr="00611736">
        <w:t>Акт снятия показаний приборов учета</w:t>
      </w:r>
      <w:r>
        <w:t xml:space="preserve"> </w:t>
      </w:r>
      <w:r w:rsidRPr="00FB12C0">
        <w:t>электрической энергии</w:t>
      </w:r>
      <w:r w:rsidRPr="004C0CEB">
        <w:t>;</w:t>
      </w:r>
      <w:r>
        <w:t xml:space="preserve"> </w:t>
      </w:r>
    </w:p>
    <w:p w:rsidR="00FD3096" w:rsidRPr="00611736" w:rsidRDefault="00FD3096" w:rsidP="00FD3096">
      <w:pPr>
        <w:jc w:val="both"/>
      </w:pPr>
      <w:r>
        <w:t>4</w:t>
      </w:r>
      <w:r w:rsidRPr="00611736">
        <w:t xml:space="preserve">. Приложение </w:t>
      </w:r>
      <w:r>
        <w:t>4</w:t>
      </w:r>
      <w:r w:rsidRPr="00611736">
        <w:tab/>
      </w:r>
      <w:r>
        <w:t xml:space="preserve">Форма. </w:t>
      </w:r>
      <w:r w:rsidRPr="00611736">
        <w:t>Акт</w:t>
      </w:r>
      <w:r>
        <w:t xml:space="preserve"> расчета</w:t>
      </w:r>
      <w:r w:rsidRPr="00611736">
        <w:t xml:space="preserve"> объемов поставки электрической энергии (мощности)</w:t>
      </w:r>
      <w:r w:rsidRPr="004C0CEB">
        <w:t>;</w:t>
      </w:r>
    </w:p>
    <w:p w:rsidR="00FD3096" w:rsidRPr="00241946" w:rsidRDefault="00FD3096" w:rsidP="00FD3096">
      <w:pPr>
        <w:spacing w:after="0" w:line="240" w:lineRule="auto"/>
        <w:jc w:val="both"/>
      </w:pPr>
      <w:r>
        <w:t>5</w:t>
      </w:r>
      <w:r w:rsidRPr="00611736">
        <w:t xml:space="preserve">. Приложение </w:t>
      </w:r>
      <w:r>
        <w:t>5</w:t>
      </w:r>
      <w:r w:rsidRPr="00611736">
        <w:tab/>
      </w:r>
      <w:r>
        <w:t xml:space="preserve">Форма. </w:t>
      </w:r>
      <w:r w:rsidRPr="004C0CEB">
        <w:rPr>
          <w:rFonts w:eastAsia="Times New Roman" w:cstheme="minorHAnsi"/>
          <w:bCs/>
          <w:lang w:eastAsia="ru-RU"/>
        </w:rPr>
        <w:t>Акт расчета объемов поставки электрической</w:t>
      </w:r>
      <w:r w:rsidRPr="004C0CEB">
        <w:rPr>
          <w:rFonts w:eastAsia="Times New Roman" w:cstheme="minorHAnsi"/>
          <w:bCs/>
          <w:sz w:val="24"/>
          <w:szCs w:val="24"/>
          <w:lang w:eastAsia="ru-RU"/>
        </w:rPr>
        <w:t xml:space="preserve"> энергии</w:t>
      </w:r>
      <w:r w:rsidRPr="004C0CEB">
        <w:t>;</w:t>
      </w:r>
      <w:r>
        <w:t xml:space="preserve"> </w:t>
      </w:r>
    </w:p>
    <w:p w:rsidR="00FD3096" w:rsidRDefault="00FD3096" w:rsidP="00FD3096">
      <w:pPr>
        <w:ind w:left="2124" w:hanging="2124"/>
        <w:jc w:val="both"/>
      </w:pPr>
      <w:r>
        <w:t xml:space="preserve">6. Приложение 6 </w:t>
      </w:r>
      <w:r>
        <w:tab/>
        <w:t>Форма. Акт разграничения балансовой принадлежности и эксплуатационной ответственности сторон</w:t>
      </w:r>
      <w:r w:rsidRPr="004C0CEB">
        <w:t>;</w:t>
      </w:r>
      <w:r>
        <w:t xml:space="preserve"> </w:t>
      </w:r>
    </w:p>
    <w:p w:rsidR="00FD3096" w:rsidRDefault="00FD3096" w:rsidP="00FD3096">
      <w:pPr>
        <w:jc w:val="both"/>
      </w:pPr>
      <w:r>
        <w:t xml:space="preserve">7. Приложение 7 </w:t>
      </w:r>
      <w:r>
        <w:tab/>
        <w:t>Форма. Список контактных лиц</w:t>
      </w:r>
      <w:r w:rsidRPr="006932A5">
        <w:t>.</w:t>
      </w:r>
    </w:p>
    <w:p w:rsidR="00FD3096" w:rsidRPr="00665A37" w:rsidRDefault="00FD3096" w:rsidP="00FD3096">
      <w:pPr>
        <w:jc w:val="both"/>
      </w:pPr>
    </w:p>
    <w:p w:rsidR="00FD3096" w:rsidRDefault="00FD3096" w:rsidP="00FD3096">
      <w:pPr>
        <w:jc w:val="center"/>
        <w:rPr>
          <w:b/>
        </w:rPr>
      </w:pPr>
      <w:r w:rsidRPr="00611736">
        <w:rPr>
          <w:b/>
        </w:rPr>
        <w:t xml:space="preserve">13. РЕКВИЗИТЫ </w:t>
      </w:r>
      <w:r>
        <w:rPr>
          <w:b/>
        </w:rPr>
        <w:t xml:space="preserve">И ПОДПИСИ </w:t>
      </w:r>
      <w:r w:rsidRPr="00611736">
        <w:rPr>
          <w:b/>
        </w:rPr>
        <w:t>СТОРОН</w:t>
      </w:r>
    </w:p>
    <w:p w:rsidR="00FD3096" w:rsidRPr="00665A37" w:rsidRDefault="00FD3096" w:rsidP="00FD3096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3096" w:rsidTr="002B1900">
        <w:tc>
          <w:tcPr>
            <w:tcW w:w="4672" w:type="dxa"/>
          </w:tcPr>
          <w:p w:rsidR="00FD3096" w:rsidRDefault="00FD3096" w:rsidP="002B19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Продавец:</w:t>
            </w:r>
          </w:p>
        </w:tc>
        <w:tc>
          <w:tcPr>
            <w:tcW w:w="4673" w:type="dxa"/>
          </w:tcPr>
          <w:p w:rsidR="00FD3096" w:rsidRDefault="00FD3096" w:rsidP="002B19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Покупатель:</w:t>
            </w:r>
          </w:p>
        </w:tc>
      </w:tr>
      <w:tr w:rsidR="00FD3096" w:rsidTr="002B1900">
        <w:tc>
          <w:tcPr>
            <w:tcW w:w="4672" w:type="dxa"/>
          </w:tcPr>
          <w:p w:rsidR="00FD3096" w:rsidRPr="00665A37" w:rsidRDefault="00FD3096" w:rsidP="002B1900">
            <w:pPr>
              <w:jc w:val="both"/>
            </w:pPr>
            <w:r w:rsidRPr="00665A37">
              <w:t>ООО «НИЦЭВТ-ЭНЕРГО»</w:t>
            </w:r>
          </w:p>
        </w:tc>
        <w:tc>
          <w:tcPr>
            <w:tcW w:w="4673" w:type="dxa"/>
          </w:tcPr>
          <w:p w:rsidR="00FD3096" w:rsidRPr="00665A37" w:rsidRDefault="00FD3096" w:rsidP="002B1900">
            <w:pPr>
              <w:jc w:val="both"/>
            </w:pPr>
            <w:r>
              <w:t>_______________________________________</w:t>
            </w:r>
          </w:p>
        </w:tc>
      </w:tr>
      <w:tr w:rsidR="00FD3096" w:rsidTr="002B1900">
        <w:tc>
          <w:tcPr>
            <w:tcW w:w="4672" w:type="dxa"/>
          </w:tcPr>
          <w:p w:rsidR="00FD3096" w:rsidRPr="00665A37" w:rsidRDefault="00FD3096" w:rsidP="002B1900">
            <w:pPr>
              <w:jc w:val="both"/>
            </w:pPr>
            <w:r>
              <w:t>Юридический адрес:</w:t>
            </w:r>
          </w:p>
        </w:tc>
        <w:tc>
          <w:tcPr>
            <w:tcW w:w="4673" w:type="dxa"/>
          </w:tcPr>
          <w:p w:rsidR="00FD3096" w:rsidRPr="00A62953" w:rsidRDefault="00FD3096" w:rsidP="002B1900">
            <w:r w:rsidRPr="00A62953">
              <w:t>Юридический адрес:</w:t>
            </w:r>
          </w:p>
        </w:tc>
      </w:tr>
      <w:tr w:rsidR="00FD3096" w:rsidTr="002B1900">
        <w:tc>
          <w:tcPr>
            <w:tcW w:w="4672" w:type="dxa"/>
          </w:tcPr>
          <w:p w:rsidR="00FD3096" w:rsidRPr="00665A37" w:rsidRDefault="00FD3096" w:rsidP="002B1900">
            <w:pPr>
              <w:jc w:val="both"/>
            </w:pPr>
            <w:r>
              <w:t>Почтовый адрес:</w:t>
            </w:r>
          </w:p>
        </w:tc>
        <w:tc>
          <w:tcPr>
            <w:tcW w:w="4673" w:type="dxa"/>
          </w:tcPr>
          <w:p w:rsidR="00FD3096" w:rsidRPr="00A62953" w:rsidRDefault="00FD3096" w:rsidP="002B1900">
            <w:r w:rsidRPr="00A62953">
              <w:t>Почтовый адрес:</w:t>
            </w:r>
          </w:p>
        </w:tc>
      </w:tr>
      <w:tr w:rsidR="00FD3096" w:rsidTr="002B1900">
        <w:tc>
          <w:tcPr>
            <w:tcW w:w="4672" w:type="dxa"/>
          </w:tcPr>
          <w:p w:rsidR="00FD3096" w:rsidRPr="00665A37" w:rsidRDefault="00FD3096" w:rsidP="002B1900">
            <w:pPr>
              <w:jc w:val="both"/>
            </w:pPr>
            <w:r>
              <w:t>ОГРН</w:t>
            </w:r>
          </w:p>
        </w:tc>
        <w:tc>
          <w:tcPr>
            <w:tcW w:w="4673" w:type="dxa"/>
          </w:tcPr>
          <w:p w:rsidR="00FD3096" w:rsidRPr="00A62953" w:rsidRDefault="00FD3096" w:rsidP="002B1900">
            <w:r w:rsidRPr="00A62953">
              <w:t>ОГРН</w:t>
            </w:r>
          </w:p>
        </w:tc>
      </w:tr>
      <w:tr w:rsidR="00FD3096" w:rsidTr="002B1900">
        <w:tc>
          <w:tcPr>
            <w:tcW w:w="4672" w:type="dxa"/>
          </w:tcPr>
          <w:p w:rsidR="00FD3096" w:rsidRPr="00665A37" w:rsidRDefault="00FD3096" w:rsidP="002B1900">
            <w:pPr>
              <w:jc w:val="both"/>
            </w:pPr>
            <w:r>
              <w:t>ИНН // КПП</w:t>
            </w:r>
          </w:p>
        </w:tc>
        <w:tc>
          <w:tcPr>
            <w:tcW w:w="4673" w:type="dxa"/>
          </w:tcPr>
          <w:p w:rsidR="00FD3096" w:rsidRPr="00A62953" w:rsidRDefault="00FD3096" w:rsidP="002B1900">
            <w:r w:rsidRPr="00A62953">
              <w:t>ИНН // КПП</w:t>
            </w:r>
          </w:p>
        </w:tc>
      </w:tr>
      <w:tr w:rsidR="00FD3096" w:rsidTr="002B1900">
        <w:tc>
          <w:tcPr>
            <w:tcW w:w="4672" w:type="dxa"/>
          </w:tcPr>
          <w:p w:rsidR="00FD3096" w:rsidRPr="00665A37" w:rsidRDefault="00FD3096" w:rsidP="002B1900">
            <w:pPr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4673" w:type="dxa"/>
          </w:tcPr>
          <w:p w:rsidR="00FD3096" w:rsidRPr="00A62953" w:rsidRDefault="00FD3096" w:rsidP="002B1900">
            <w:proofErr w:type="gramStart"/>
            <w:r w:rsidRPr="00A62953">
              <w:t>р</w:t>
            </w:r>
            <w:proofErr w:type="gramEnd"/>
            <w:r w:rsidRPr="00A62953">
              <w:t>/с</w:t>
            </w:r>
          </w:p>
        </w:tc>
      </w:tr>
      <w:tr w:rsidR="00FD3096" w:rsidTr="002B1900">
        <w:tc>
          <w:tcPr>
            <w:tcW w:w="4672" w:type="dxa"/>
          </w:tcPr>
          <w:p w:rsidR="00FD3096" w:rsidRPr="00665A37" w:rsidRDefault="00FD3096" w:rsidP="002B1900">
            <w:pPr>
              <w:jc w:val="both"/>
            </w:pPr>
            <w:proofErr w:type="gramStart"/>
            <w:r>
              <w:t>к</w:t>
            </w:r>
            <w:proofErr w:type="gramEnd"/>
            <w:r>
              <w:t>/с</w:t>
            </w:r>
          </w:p>
        </w:tc>
        <w:tc>
          <w:tcPr>
            <w:tcW w:w="4673" w:type="dxa"/>
          </w:tcPr>
          <w:p w:rsidR="00FD3096" w:rsidRPr="00A62953" w:rsidRDefault="00FD3096" w:rsidP="002B1900">
            <w:proofErr w:type="gramStart"/>
            <w:r w:rsidRPr="00A62953">
              <w:t>к</w:t>
            </w:r>
            <w:proofErr w:type="gramEnd"/>
            <w:r w:rsidRPr="00A62953">
              <w:t>/с</w:t>
            </w:r>
          </w:p>
        </w:tc>
      </w:tr>
      <w:tr w:rsidR="00FD3096" w:rsidTr="002B1900">
        <w:tc>
          <w:tcPr>
            <w:tcW w:w="4672" w:type="dxa"/>
          </w:tcPr>
          <w:p w:rsidR="00FD3096" w:rsidRDefault="00FD3096" w:rsidP="002B1900">
            <w:pPr>
              <w:jc w:val="both"/>
            </w:pPr>
            <w:r>
              <w:t>БИК</w:t>
            </w:r>
          </w:p>
        </w:tc>
        <w:tc>
          <w:tcPr>
            <w:tcW w:w="4673" w:type="dxa"/>
          </w:tcPr>
          <w:p w:rsidR="00FD3096" w:rsidRPr="00A62953" w:rsidRDefault="00FD3096" w:rsidP="002B1900">
            <w:r w:rsidRPr="00A62953">
              <w:t>БИК</w:t>
            </w:r>
          </w:p>
        </w:tc>
      </w:tr>
      <w:tr w:rsidR="00FD3096" w:rsidTr="002B1900">
        <w:tc>
          <w:tcPr>
            <w:tcW w:w="4672" w:type="dxa"/>
          </w:tcPr>
          <w:p w:rsidR="00FD3096" w:rsidRDefault="00FD3096" w:rsidP="002B1900">
            <w:pPr>
              <w:jc w:val="both"/>
            </w:pPr>
            <w:r>
              <w:t>Телефон:</w:t>
            </w:r>
          </w:p>
        </w:tc>
        <w:tc>
          <w:tcPr>
            <w:tcW w:w="4673" w:type="dxa"/>
          </w:tcPr>
          <w:p w:rsidR="00FD3096" w:rsidRPr="00A62953" w:rsidRDefault="00FD3096" w:rsidP="002B1900">
            <w:r w:rsidRPr="00A62953">
              <w:t>Телефон:</w:t>
            </w:r>
          </w:p>
        </w:tc>
      </w:tr>
      <w:tr w:rsidR="00FD3096" w:rsidTr="002B1900">
        <w:tc>
          <w:tcPr>
            <w:tcW w:w="4672" w:type="dxa"/>
          </w:tcPr>
          <w:p w:rsidR="00FD3096" w:rsidRDefault="00FD3096" w:rsidP="002B1900">
            <w:pPr>
              <w:jc w:val="both"/>
            </w:pPr>
            <w:r>
              <w:t>Электронная почта:</w:t>
            </w:r>
          </w:p>
        </w:tc>
        <w:tc>
          <w:tcPr>
            <w:tcW w:w="4673" w:type="dxa"/>
          </w:tcPr>
          <w:p w:rsidR="00FD3096" w:rsidRDefault="00FD3096" w:rsidP="002B1900">
            <w:r w:rsidRPr="00A62953">
              <w:t>Электронная почта:</w:t>
            </w:r>
          </w:p>
        </w:tc>
      </w:tr>
      <w:tr w:rsidR="00FD3096" w:rsidTr="002B1900">
        <w:tc>
          <w:tcPr>
            <w:tcW w:w="4672" w:type="dxa"/>
          </w:tcPr>
          <w:p w:rsidR="00FD3096" w:rsidRDefault="00FD3096" w:rsidP="002B1900">
            <w:pPr>
              <w:jc w:val="both"/>
            </w:pPr>
          </w:p>
        </w:tc>
        <w:tc>
          <w:tcPr>
            <w:tcW w:w="4673" w:type="dxa"/>
          </w:tcPr>
          <w:p w:rsidR="00FD3096" w:rsidRPr="00A62953" w:rsidRDefault="00FD3096" w:rsidP="002B1900"/>
        </w:tc>
      </w:tr>
      <w:tr w:rsidR="00FD3096" w:rsidTr="002B1900">
        <w:tc>
          <w:tcPr>
            <w:tcW w:w="4672" w:type="dxa"/>
          </w:tcPr>
          <w:p w:rsidR="00FD3096" w:rsidRDefault="00FD3096" w:rsidP="002B1900">
            <w:pPr>
              <w:jc w:val="both"/>
            </w:pPr>
            <w:r>
              <w:t>__________________ /_______________/</w:t>
            </w:r>
          </w:p>
        </w:tc>
        <w:tc>
          <w:tcPr>
            <w:tcW w:w="4673" w:type="dxa"/>
          </w:tcPr>
          <w:p w:rsidR="00FD3096" w:rsidRPr="00A62953" w:rsidRDefault="00FD3096" w:rsidP="002B1900">
            <w:r>
              <w:t>________________________ /______________/</w:t>
            </w:r>
          </w:p>
        </w:tc>
      </w:tr>
      <w:tr w:rsidR="00FD3096" w:rsidTr="002B1900">
        <w:tc>
          <w:tcPr>
            <w:tcW w:w="4672" w:type="dxa"/>
          </w:tcPr>
          <w:p w:rsidR="00FD3096" w:rsidRDefault="00FD3096" w:rsidP="002B1900">
            <w:pPr>
              <w:jc w:val="both"/>
            </w:pPr>
          </w:p>
        </w:tc>
        <w:tc>
          <w:tcPr>
            <w:tcW w:w="4673" w:type="dxa"/>
          </w:tcPr>
          <w:p w:rsidR="00FD3096" w:rsidRPr="00A62953" w:rsidRDefault="00FD3096" w:rsidP="002B1900"/>
        </w:tc>
      </w:tr>
    </w:tbl>
    <w:p w:rsidR="00FD3096" w:rsidRDefault="00FD3096" w:rsidP="00FD3096">
      <w:pPr>
        <w:jc w:val="both"/>
        <w:rPr>
          <w:b/>
          <w:u w:val="single"/>
        </w:rPr>
      </w:pPr>
    </w:p>
    <w:p w:rsidR="00FD3096" w:rsidRDefault="00FD3096" w:rsidP="00FD3096">
      <w:pPr>
        <w:jc w:val="both"/>
        <w:rPr>
          <w:b/>
          <w:u w:val="single"/>
        </w:rPr>
      </w:pPr>
    </w:p>
    <w:p w:rsidR="00FD3096" w:rsidRDefault="00FD3096" w:rsidP="00FD3096">
      <w:pPr>
        <w:jc w:val="both"/>
        <w:rPr>
          <w:b/>
          <w:u w:val="single"/>
        </w:rPr>
        <w:sectPr w:rsidR="00FD3096" w:rsidSect="002B1900">
          <w:footerReference w:type="default" r:id="rId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D3096" w:rsidRDefault="00FD3096" w:rsidP="00FD30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sectPr w:rsidR="00FD3096" w:rsidSect="00247A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3096" w:rsidRPr="003C5D13" w:rsidRDefault="00FD3096" w:rsidP="00FD3096">
      <w:pPr>
        <w:spacing w:after="0"/>
        <w:jc w:val="right"/>
      </w:pPr>
      <w:r w:rsidRPr="003C5D13">
        <w:lastRenderedPageBreak/>
        <w:t>Приложение №1</w:t>
      </w:r>
    </w:p>
    <w:p w:rsidR="00FD3096" w:rsidRPr="003C5D13" w:rsidRDefault="00FD3096" w:rsidP="00FD3096">
      <w:pPr>
        <w:spacing w:after="0"/>
        <w:jc w:val="right"/>
      </w:pPr>
      <w:proofErr w:type="gramStart"/>
      <w:r w:rsidRPr="003C5D13">
        <w:t>к</w:t>
      </w:r>
      <w:proofErr w:type="gramEnd"/>
      <w:r w:rsidRPr="003C5D13">
        <w:t xml:space="preserve"> договору </w:t>
      </w:r>
    </w:p>
    <w:p w:rsidR="00FD3096" w:rsidRPr="003C5D13" w:rsidRDefault="00FD3096" w:rsidP="00FD3096">
      <w:pPr>
        <w:spacing w:after="0"/>
        <w:jc w:val="right"/>
      </w:pPr>
      <w:r w:rsidRPr="003C5D13">
        <w:t>№_______ от «___» _______ 20___ г.</w:t>
      </w:r>
    </w:p>
    <w:p w:rsidR="00FD3096" w:rsidRDefault="00FD3096" w:rsidP="00FD3096">
      <w:pPr>
        <w:rPr>
          <w:b/>
        </w:rPr>
      </w:pPr>
      <w:r>
        <w:rPr>
          <w:b/>
        </w:rPr>
        <w:tab/>
      </w:r>
    </w:p>
    <w:p w:rsidR="00FD3096" w:rsidRPr="00E72E4F" w:rsidRDefault="00FD3096" w:rsidP="00FD3096">
      <w:pPr>
        <w:jc w:val="center"/>
        <w:rPr>
          <w:rFonts w:eastAsia="Times New Roman" w:cstheme="minorHAnsi"/>
          <w:b/>
          <w:bCs/>
          <w:i/>
          <w:sz w:val="24"/>
          <w:szCs w:val="24"/>
          <w:lang w:eastAsia="ru-RU"/>
        </w:rPr>
      </w:pPr>
      <w:r w:rsidRPr="00E72E4F">
        <w:rPr>
          <w:rFonts w:eastAsia="Times New Roman" w:cstheme="minorHAnsi"/>
          <w:b/>
          <w:bCs/>
          <w:i/>
          <w:sz w:val="24"/>
          <w:szCs w:val="24"/>
          <w:lang w:eastAsia="ru-RU"/>
        </w:rPr>
        <w:t>ФОРМА</w:t>
      </w:r>
    </w:p>
    <w:p w:rsidR="00FD3096" w:rsidRPr="00420956" w:rsidRDefault="00FD3096" w:rsidP="00FD3096">
      <w:pPr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420956">
        <w:rPr>
          <w:rFonts w:eastAsia="Times New Roman" w:cstheme="minorHAnsi"/>
          <w:b/>
          <w:bCs/>
          <w:sz w:val="24"/>
          <w:szCs w:val="24"/>
          <w:lang w:eastAsia="ru-RU"/>
        </w:rPr>
        <w:t>Перечень приборов учёта и мест их установки</w:t>
      </w:r>
    </w:p>
    <w:p w:rsidR="00FD3096" w:rsidRDefault="00FD3096" w:rsidP="00FD3096">
      <w:pPr>
        <w:tabs>
          <w:tab w:val="left" w:pos="6433"/>
        </w:tabs>
        <w:spacing w:after="0"/>
        <w:rPr>
          <w:b/>
        </w:rPr>
      </w:pPr>
    </w:p>
    <w:p w:rsidR="00FD3096" w:rsidRDefault="00FD3096" w:rsidP="00FD3096">
      <w:pPr>
        <w:rPr>
          <w:b/>
        </w:rPr>
      </w:pPr>
    </w:p>
    <w:tbl>
      <w:tblPr>
        <w:tblW w:w="14929" w:type="dxa"/>
        <w:tblLook w:val="04A0" w:firstRow="1" w:lastRow="0" w:firstColumn="1" w:lastColumn="0" w:noHBand="0" w:noVBand="1"/>
      </w:tblPr>
      <w:tblGrid>
        <w:gridCol w:w="739"/>
        <w:gridCol w:w="1270"/>
        <w:gridCol w:w="1251"/>
        <w:gridCol w:w="1370"/>
        <w:gridCol w:w="1167"/>
        <w:gridCol w:w="1021"/>
        <w:gridCol w:w="1327"/>
        <w:gridCol w:w="1084"/>
        <w:gridCol w:w="1536"/>
        <w:gridCol w:w="837"/>
        <w:gridCol w:w="945"/>
        <w:gridCol w:w="870"/>
        <w:gridCol w:w="1512"/>
      </w:tblGrid>
      <w:tr w:rsidR="00FD3096" w:rsidRPr="00420956" w:rsidTr="002B1900">
        <w:trPr>
          <w:trHeight w:val="765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gramStart"/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н</w:t>
            </w:r>
            <w:proofErr w:type="gramEnd"/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Уровень напряжения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Место установки прибора учёта</w:t>
            </w:r>
          </w:p>
        </w:tc>
        <w:tc>
          <w:tcPr>
            <w:tcW w:w="752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Коэффициенты измерительных трансформаторов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Потери до границы БП, %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Балансовая принадлежность прибора учёта</w:t>
            </w:r>
          </w:p>
        </w:tc>
      </w:tr>
      <w:tr w:rsidR="00FD3096" w:rsidRPr="00420956" w:rsidTr="002B1900">
        <w:trPr>
          <w:trHeight w:val="1155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Заводской номер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Класс точности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Дата поверки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Межповерочный</w:t>
            </w:r>
            <w:proofErr w:type="spellEnd"/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интервал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ТТ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0956">
              <w:rPr>
                <w:rFonts w:eastAsia="Times New Roman" w:cstheme="minorHAnsi"/>
                <w:sz w:val="18"/>
                <w:szCs w:val="18"/>
                <w:lang w:eastAsia="ru-RU"/>
              </w:rPr>
              <w:t>ТН</w:t>
            </w: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FD3096" w:rsidRPr="00420956" w:rsidTr="002B1900">
        <w:trPr>
          <w:trHeight w:val="34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13</w:t>
            </w:r>
          </w:p>
        </w:tc>
      </w:tr>
      <w:tr w:rsidR="00FD3096" w:rsidRPr="00420956" w:rsidTr="002B1900">
        <w:trPr>
          <w:trHeight w:val="40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420956" w:rsidTr="002B1900">
        <w:trPr>
          <w:trHeight w:val="40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42095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2095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</w:tbl>
    <w:p w:rsidR="00FD3096" w:rsidRDefault="00FD3096" w:rsidP="00FD3096">
      <w:pPr>
        <w:rPr>
          <w:b/>
        </w:rPr>
      </w:pPr>
    </w:p>
    <w:p w:rsidR="00FD3096" w:rsidRPr="007E7D01" w:rsidRDefault="00FD3096" w:rsidP="00FD3096">
      <w:r w:rsidRPr="00611736">
        <w:rPr>
          <w:b/>
        </w:rPr>
        <w:t xml:space="preserve">              </w:t>
      </w:r>
    </w:p>
    <w:p w:rsidR="00FD3096" w:rsidRDefault="00FD3096" w:rsidP="00FD3096">
      <w:pPr>
        <w:spacing w:after="0"/>
        <w:sectPr w:rsidR="00FD3096" w:rsidSect="002B1900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FD3096" w:rsidRDefault="00FD3096" w:rsidP="00FD3096">
      <w:pPr>
        <w:spacing w:after="0"/>
      </w:pPr>
      <w:r w:rsidRPr="008959CF">
        <w:lastRenderedPageBreak/>
        <w:t xml:space="preserve">«СОГЛАСОВАНО»  </w:t>
      </w:r>
    </w:p>
    <w:p w:rsidR="00FD3096" w:rsidRDefault="00FD3096" w:rsidP="00FD3096">
      <w:pPr>
        <w:spacing w:after="0"/>
      </w:pPr>
      <w:r w:rsidRPr="008959CF">
        <w:t>ПРОДАВЕЦ:</w:t>
      </w:r>
    </w:p>
    <w:p w:rsidR="00FD3096" w:rsidRDefault="00FD3096" w:rsidP="00FD3096">
      <w:pPr>
        <w:spacing w:after="0"/>
      </w:pPr>
      <w:r w:rsidRPr="008959CF">
        <w:t>ООО "НИЦЭВТ-ЭНЕРГО"</w:t>
      </w:r>
    </w:p>
    <w:p w:rsidR="00FD3096" w:rsidRDefault="00FD3096" w:rsidP="00FD3096">
      <w:pPr>
        <w:spacing w:after="0"/>
      </w:pPr>
      <w:r>
        <w:t>_____________________</w:t>
      </w:r>
    </w:p>
    <w:p w:rsidR="00FD3096" w:rsidRDefault="00FD3096" w:rsidP="00FD3096">
      <w:pPr>
        <w:spacing w:after="0"/>
      </w:pPr>
      <w:r w:rsidRPr="008959CF">
        <w:lastRenderedPageBreak/>
        <w:t xml:space="preserve">«СОГЛАСОВАНО»  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959CF">
        <w:rPr>
          <w:rFonts w:ascii="Tahoma" w:eastAsia="Times New Roman" w:hAnsi="Tahoma" w:cs="Tahoma"/>
          <w:sz w:val="20"/>
          <w:szCs w:val="20"/>
          <w:lang w:eastAsia="ru-RU"/>
        </w:rPr>
        <w:t>ПОКУПАТЕЛЬ: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D3096" w:rsidRDefault="00FD3096" w:rsidP="00FD3096">
      <w:pPr>
        <w:spacing w:after="0"/>
      </w:pPr>
      <w:r>
        <w:t>_____________________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  <w:sectPr w:rsidR="00FD3096" w:rsidSect="008959C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D3096" w:rsidRPr="008959CF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D3096" w:rsidRDefault="00FD3096" w:rsidP="00FD3096">
      <w:pPr>
        <w:spacing w:after="0"/>
      </w:pPr>
    </w:p>
    <w:p w:rsidR="00FD3096" w:rsidRPr="003C5D13" w:rsidRDefault="00FD3096" w:rsidP="00FD3096">
      <w:pPr>
        <w:spacing w:after="0"/>
        <w:jc w:val="right"/>
      </w:pPr>
      <w:r w:rsidRPr="003C5D13">
        <w:t>Приложение №2</w:t>
      </w:r>
    </w:p>
    <w:p w:rsidR="00FD3096" w:rsidRPr="003C5D13" w:rsidRDefault="00FD3096" w:rsidP="00FD3096">
      <w:pPr>
        <w:spacing w:after="0"/>
        <w:jc w:val="right"/>
      </w:pPr>
      <w:proofErr w:type="gramStart"/>
      <w:r w:rsidRPr="003C5D13">
        <w:t>к</w:t>
      </w:r>
      <w:proofErr w:type="gramEnd"/>
      <w:r w:rsidRPr="003C5D13">
        <w:t xml:space="preserve"> договору </w:t>
      </w:r>
    </w:p>
    <w:p w:rsidR="00FD3096" w:rsidRPr="003C5D13" w:rsidRDefault="00FD3096" w:rsidP="00FD3096">
      <w:pPr>
        <w:spacing w:after="0"/>
        <w:jc w:val="right"/>
      </w:pPr>
      <w:r w:rsidRPr="003C5D13">
        <w:t>№_______ от «___» _______ 20___ г.</w:t>
      </w:r>
    </w:p>
    <w:p w:rsidR="00FD3096" w:rsidRDefault="00FD3096" w:rsidP="00FD3096">
      <w:pPr>
        <w:spacing w:after="0"/>
      </w:pPr>
    </w:p>
    <w:p w:rsidR="00FD3096" w:rsidRPr="00132135" w:rsidRDefault="00FD3096" w:rsidP="00FD3096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lang w:eastAsia="ru-RU"/>
        </w:rPr>
      </w:pPr>
      <w:r w:rsidRPr="00132135">
        <w:rPr>
          <w:rFonts w:eastAsia="Times New Roman" w:cstheme="minorHAnsi"/>
          <w:b/>
          <w:bCs/>
          <w:i/>
          <w:sz w:val="24"/>
          <w:szCs w:val="24"/>
          <w:lang w:eastAsia="ru-RU"/>
        </w:rPr>
        <w:t>ФОРМА</w:t>
      </w:r>
    </w:p>
    <w:p w:rsidR="00FD3096" w:rsidRPr="00132135" w:rsidRDefault="00FD3096" w:rsidP="00FD3096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lang w:eastAsia="ru-RU"/>
        </w:rPr>
      </w:pPr>
    </w:p>
    <w:p w:rsidR="00FD3096" w:rsidRPr="00132135" w:rsidRDefault="00FD3096" w:rsidP="00FD309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32135">
        <w:rPr>
          <w:rFonts w:eastAsia="Times New Roman" w:cstheme="minorHAnsi"/>
          <w:b/>
          <w:bCs/>
          <w:sz w:val="24"/>
          <w:szCs w:val="24"/>
          <w:lang w:eastAsia="ru-RU"/>
        </w:rPr>
        <w:t>Договорные объемы продажи электрической энергии (мощности)</w:t>
      </w:r>
    </w:p>
    <w:p w:rsidR="00FD3096" w:rsidRDefault="00FD3096" w:rsidP="00FD309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tbl>
      <w:tblPr>
        <w:tblW w:w="8780" w:type="dxa"/>
        <w:tblInd w:w="2694" w:type="dxa"/>
        <w:tblLook w:val="04A0" w:firstRow="1" w:lastRow="0" w:firstColumn="1" w:lastColumn="0" w:noHBand="0" w:noVBand="1"/>
      </w:tblPr>
      <w:tblGrid>
        <w:gridCol w:w="1954"/>
        <w:gridCol w:w="2906"/>
        <w:gridCol w:w="740"/>
        <w:gridCol w:w="1200"/>
        <w:gridCol w:w="1980"/>
      </w:tblGrid>
      <w:tr w:rsidR="00FD3096" w:rsidRPr="00132135" w:rsidTr="002B1900">
        <w:trPr>
          <w:trHeight w:val="31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1321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 целом</w:t>
            </w:r>
            <w:r w:rsidRPr="0013213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(по всем точкам поставки)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FD3096" w:rsidRPr="00132135" w:rsidTr="002B1900">
        <w:trPr>
          <w:trHeight w:val="675"/>
        </w:trPr>
        <w:tc>
          <w:tcPr>
            <w:tcW w:w="5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096" w:rsidRPr="00132135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Тарифная группа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132135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gramStart"/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месяц</w:t>
            </w:r>
            <w:proofErr w:type="gramEnd"/>
          </w:p>
        </w:tc>
      </w:tr>
      <w:tr w:rsidR="00FD3096" w:rsidRPr="00132135" w:rsidTr="002B1900">
        <w:trPr>
          <w:trHeight w:val="435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132135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132135" w:rsidTr="002B1900">
        <w:trPr>
          <w:trHeight w:val="405"/>
        </w:trPr>
        <w:tc>
          <w:tcPr>
            <w:tcW w:w="5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gramStart"/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096" w:rsidRPr="00132135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тыс. кВт ч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132135">
              <w:rPr>
                <w:rFonts w:eastAsia="Times New Roman" w:cstheme="minorHAnsi"/>
                <w:b/>
                <w:bCs/>
                <w:lang w:eastAsia="ru-RU"/>
              </w:rPr>
              <w:t> </w:t>
            </w:r>
          </w:p>
        </w:tc>
      </w:tr>
      <w:tr w:rsidR="00FD3096" w:rsidRPr="00132135" w:rsidTr="002B1900">
        <w:trPr>
          <w:trHeight w:val="405"/>
        </w:trPr>
        <w:tc>
          <w:tcPr>
            <w:tcW w:w="1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Среднее напряжение-II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3096" w:rsidRPr="00132135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132135">
              <w:rPr>
                <w:rFonts w:eastAsia="Times New Roman" w:cstheme="minorHAnsi"/>
                <w:b/>
                <w:bCs/>
                <w:lang w:eastAsia="ru-RU"/>
              </w:rPr>
              <w:t>0</w:t>
            </w:r>
          </w:p>
        </w:tc>
      </w:tr>
      <w:tr w:rsidR="00FD3096" w:rsidRPr="00132135" w:rsidTr="002B1900">
        <w:trPr>
          <w:trHeight w:val="40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Низкое напряжение - </w:t>
            </w:r>
            <w:r w:rsidRPr="00132135">
              <w:rPr>
                <w:rFonts w:eastAsia="Times New Roman" w:cstheme="minorHAns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32135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096" w:rsidRPr="00132135" w:rsidRDefault="00FD3096" w:rsidP="002B19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3096" w:rsidRPr="00132135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132135">
              <w:rPr>
                <w:rFonts w:eastAsia="Times New Roman" w:cstheme="minorHAnsi"/>
                <w:b/>
                <w:bCs/>
                <w:lang w:eastAsia="ru-RU"/>
              </w:rPr>
              <w:t>0</w:t>
            </w:r>
          </w:p>
        </w:tc>
      </w:tr>
    </w:tbl>
    <w:p w:rsidR="00FD3096" w:rsidRDefault="00FD3096" w:rsidP="00FD309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FD3096" w:rsidRPr="008959CF" w:rsidRDefault="00FD3096" w:rsidP="00FD309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FD3096" w:rsidRPr="007E7D01" w:rsidRDefault="00FD3096" w:rsidP="00FD3096">
      <w:r w:rsidRPr="00611736">
        <w:rPr>
          <w:b/>
        </w:rPr>
        <w:t xml:space="preserve">              </w:t>
      </w:r>
    </w:p>
    <w:p w:rsidR="00FD3096" w:rsidRDefault="00FD3096" w:rsidP="00FD3096">
      <w:pPr>
        <w:spacing w:after="0"/>
        <w:sectPr w:rsidR="00FD3096" w:rsidSect="008959C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3096" w:rsidRDefault="00FD3096" w:rsidP="00FD3096">
      <w:pPr>
        <w:spacing w:after="0"/>
      </w:pPr>
      <w:r w:rsidRPr="008959CF">
        <w:lastRenderedPageBreak/>
        <w:t xml:space="preserve">«СОГЛАСОВАНО»  </w:t>
      </w:r>
    </w:p>
    <w:p w:rsidR="00FD3096" w:rsidRDefault="00FD3096" w:rsidP="00FD3096">
      <w:pPr>
        <w:spacing w:after="0"/>
      </w:pPr>
      <w:r w:rsidRPr="008959CF">
        <w:t>ПРОДАВЕЦ:</w:t>
      </w:r>
    </w:p>
    <w:p w:rsidR="00FD3096" w:rsidRDefault="00FD3096" w:rsidP="00FD3096">
      <w:pPr>
        <w:spacing w:after="0"/>
      </w:pPr>
      <w:r w:rsidRPr="008959CF">
        <w:t>ООО "НИЦЭВТ-ЭНЕРГО"</w:t>
      </w:r>
    </w:p>
    <w:p w:rsidR="00FD3096" w:rsidRDefault="00FD3096" w:rsidP="00FD3096">
      <w:pPr>
        <w:spacing w:after="0"/>
      </w:pPr>
      <w:r>
        <w:t>_____________________</w:t>
      </w:r>
    </w:p>
    <w:p w:rsidR="00FD3096" w:rsidRDefault="00FD3096" w:rsidP="00FD3096">
      <w:pPr>
        <w:spacing w:after="0"/>
      </w:pPr>
    </w:p>
    <w:p w:rsidR="00FD3096" w:rsidRDefault="00FD3096" w:rsidP="00FD3096">
      <w:pPr>
        <w:spacing w:after="0"/>
      </w:pPr>
      <w:r w:rsidRPr="008959CF">
        <w:t xml:space="preserve">«СОГЛАСОВАНО»  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959CF">
        <w:rPr>
          <w:rFonts w:ascii="Tahoma" w:eastAsia="Times New Roman" w:hAnsi="Tahoma" w:cs="Tahoma"/>
          <w:sz w:val="20"/>
          <w:szCs w:val="20"/>
          <w:lang w:eastAsia="ru-RU"/>
        </w:rPr>
        <w:t>ПОКУПАТЕЛЬ: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D3096" w:rsidRDefault="00FD3096" w:rsidP="00FD3096">
      <w:pPr>
        <w:spacing w:after="0"/>
      </w:pPr>
      <w:r>
        <w:t>_____________________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  <w:sectPr w:rsidR="00FD3096" w:rsidSect="008959C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FD3096" w:rsidRDefault="00FD3096" w:rsidP="00FD3096">
      <w:pPr>
        <w:spacing w:after="0"/>
      </w:pPr>
    </w:p>
    <w:p w:rsidR="00FD3096" w:rsidRDefault="00FD3096" w:rsidP="00FD3096">
      <w:pPr>
        <w:spacing w:after="0"/>
      </w:pPr>
    </w:p>
    <w:p w:rsidR="00FD3096" w:rsidRDefault="00FD3096" w:rsidP="00FD3096">
      <w:pPr>
        <w:spacing w:after="0"/>
      </w:pPr>
    </w:p>
    <w:p w:rsidR="00FD3096" w:rsidRDefault="00FD3096" w:rsidP="00FD3096">
      <w:pPr>
        <w:spacing w:after="0"/>
      </w:pPr>
    </w:p>
    <w:p w:rsidR="00FD3096" w:rsidRDefault="00FD3096" w:rsidP="00FD3096">
      <w:pPr>
        <w:spacing w:after="0"/>
      </w:pPr>
    </w:p>
    <w:p w:rsidR="00FD3096" w:rsidRPr="003C5D13" w:rsidRDefault="00FD3096" w:rsidP="00FD3096">
      <w:pPr>
        <w:spacing w:after="0"/>
        <w:jc w:val="right"/>
      </w:pPr>
      <w:r w:rsidRPr="003C5D13">
        <w:t>Приложение №3</w:t>
      </w:r>
    </w:p>
    <w:p w:rsidR="00FD3096" w:rsidRPr="003C5D13" w:rsidRDefault="00FD3096" w:rsidP="00FD3096">
      <w:pPr>
        <w:spacing w:after="0"/>
        <w:jc w:val="right"/>
      </w:pPr>
      <w:proofErr w:type="gramStart"/>
      <w:r w:rsidRPr="003C5D13">
        <w:t>к</w:t>
      </w:r>
      <w:proofErr w:type="gramEnd"/>
      <w:r w:rsidRPr="003C5D13">
        <w:t xml:space="preserve"> договору </w:t>
      </w:r>
    </w:p>
    <w:p w:rsidR="00FD3096" w:rsidRPr="003C5D13" w:rsidRDefault="00FD3096" w:rsidP="00FD3096">
      <w:pPr>
        <w:spacing w:after="0"/>
        <w:jc w:val="right"/>
      </w:pPr>
      <w:r w:rsidRPr="003C5D13">
        <w:t>№_______ от «___» _______ 20___ г.</w:t>
      </w:r>
    </w:p>
    <w:p w:rsidR="00FD3096" w:rsidRDefault="00FD3096" w:rsidP="00FD3096">
      <w:pPr>
        <w:spacing w:after="0"/>
        <w:jc w:val="right"/>
        <w:rPr>
          <w:b/>
        </w:rPr>
      </w:pPr>
    </w:p>
    <w:p w:rsidR="00FD3096" w:rsidRPr="00E72E4F" w:rsidRDefault="00FD3096" w:rsidP="00FD3096">
      <w:pPr>
        <w:spacing w:after="0"/>
        <w:jc w:val="center"/>
        <w:rPr>
          <w:b/>
          <w:i/>
          <w:sz w:val="24"/>
          <w:szCs w:val="24"/>
        </w:rPr>
      </w:pPr>
      <w:r w:rsidRPr="00E72E4F">
        <w:rPr>
          <w:b/>
          <w:i/>
          <w:sz w:val="24"/>
          <w:szCs w:val="24"/>
        </w:rPr>
        <w:t xml:space="preserve">ФОРМА  </w:t>
      </w:r>
    </w:p>
    <w:p w:rsidR="00FD3096" w:rsidRPr="008959CF" w:rsidRDefault="00FD3096" w:rsidP="00FD3096">
      <w:pPr>
        <w:spacing w:after="0"/>
        <w:jc w:val="center"/>
        <w:rPr>
          <w:b/>
          <w:sz w:val="24"/>
          <w:szCs w:val="24"/>
        </w:rPr>
      </w:pPr>
      <w:r w:rsidRPr="008959CF">
        <w:rPr>
          <w:b/>
          <w:sz w:val="24"/>
          <w:szCs w:val="24"/>
        </w:rPr>
        <w:t>АКТ</w:t>
      </w:r>
    </w:p>
    <w:p w:rsidR="00FD3096" w:rsidRDefault="00FD3096" w:rsidP="00FD3096">
      <w:pPr>
        <w:spacing w:after="0"/>
        <w:jc w:val="center"/>
        <w:rPr>
          <w:b/>
          <w:sz w:val="24"/>
          <w:szCs w:val="24"/>
        </w:rPr>
      </w:pPr>
      <w:proofErr w:type="gramStart"/>
      <w:r w:rsidRPr="008959CF">
        <w:rPr>
          <w:b/>
          <w:sz w:val="24"/>
          <w:szCs w:val="24"/>
        </w:rPr>
        <w:t>снятия</w:t>
      </w:r>
      <w:proofErr w:type="gramEnd"/>
      <w:r w:rsidRPr="008959CF">
        <w:rPr>
          <w:b/>
          <w:sz w:val="24"/>
          <w:szCs w:val="24"/>
        </w:rPr>
        <w:t xml:space="preserve"> показаний приборов учета электрической энергии</w:t>
      </w:r>
    </w:p>
    <w:p w:rsidR="00FD3096" w:rsidRDefault="00FD3096" w:rsidP="00FD3096">
      <w:pPr>
        <w:spacing w:after="0"/>
        <w:jc w:val="center"/>
        <w:rPr>
          <w:sz w:val="24"/>
          <w:szCs w:val="24"/>
        </w:rPr>
      </w:pPr>
      <w:r w:rsidRPr="008959CF">
        <w:rPr>
          <w:sz w:val="24"/>
          <w:szCs w:val="24"/>
        </w:rPr>
        <w:t>(</w:t>
      </w:r>
      <w:proofErr w:type="gramStart"/>
      <w:r w:rsidRPr="008959CF">
        <w:rPr>
          <w:sz w:val="24"/>
          <w:szCs w:val="24"/>
        </w:rPr>
        <w:t>первичного</w:t>
      </w:r>
      <w:proofErr w:type="gramEnd"/>
      <w:r w:rsidRPr="008959CF">
        <w:rPr>
          <w:sz w:val="24"/>
          <w:szCs w:val="24"/>
        </w:rPr>
        <w:t xml:space="preserve"> учета)</w:t>
      </w:r>
    </w:p>
    <w:p w:rsidR="00FD3096" w:rsidRDefault="00FD3096" w:rsidP="00FD3096">
      <w:pPr>
        <w:spacing w:before="120"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ru-RU"/>
        </w:rPr>
      </w:pPr>
      <w:proofErr w:type="gramStart"/>
      <w:r w:rsidRPr="008959CF">
        <w:rPr>
          <w:rFonts w:ascii="Tahoma" w:eastAsia="Times New Roman" w:hAnsi="Tahoma" w:cs="Tahoma"/>
          <w:bCs/>
          <w:sz w:val="18"/>
          <w:szCs w:val="18"/>
          <w:lang w:eastAsia="ru-RU"/>
        </w:rPr>
        <w:t>месяц</w:t>
      </w:r>
      <w:proofErr w:type="gramEnd"/>
      <w:r w:rsidRPr="008959CF">
        <w:rPr>
          <w:rFonts w:ascii="Tahoma" w:eastAsia="Times New Roman" w:hAnsi="Tahoma" w:cs="Tahoma"/>
          <w:bCs/>
          <w:sz w:val="18"/>
          <w:szCs w:val="18"/>
          <w:lang w:eastAsia="ru-RU"/>
        </w:rPr>
        <w:t>: _______________</w:t>
      </w:r>
    </w:p>
    <w:p w:rsidR="00FD3096" w:rsidRDefault="00FD3096" w:rsidP="00FD3096">
      <w:pPr>
        <w:spacing w:before="120"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ru-RU"/>
        </w:rPr>
      </w:pPr>
    </w:p>
    <w:tbl>
      <w:tblPr>
        <w:tblW w:w="15404" w:type="dxa"/>
        <w:tblInd w:w="35" w:type="dxa"/>
        <w:tblLook w:val="04A0" w:firstRow="1" w:lastRow="0" w:firstColumn="1" w:lastColumn="0" w:noHBand="0" w:noVBand="1"/>
      </w:tblPr>
      <w:tblGrid>
        <w:gridCol w:w="369"/>
        <w:gridCol w:w="1864"/>
        <w:gridCol w:w="1515"/>
        <w:gridCol w:w="980"/>
        <w:gridCol w:w="1120"/>
        <w:gridCol w:w="628"/>
        <w:gridCol w:w="707"/>
        <w:gridCol w:w="1020"/>
        <w:gridCol w:w="985"/>
        <w:gridCol w:w="440"/>
        <w:gridCol w:w="1020"/>
        <w:gridCol w:w="1140"/>
        <w:gridCol w:w="1379"/>
        <w:gridCol w:w="1260"/>
        <w:gridCol w:w="977"/>
      </w:tblGrid>
      <w:tr w:rsidR="00FD3096" w:rsidRPr="008959CF" w:rsidTr="002B1900">
        <w:trPr>
          <w:trHeight w:val="225"/>
        </w:trPr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Покупатель: __________________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тел. ………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096" w:rsidRPr="008959CF" w:rsidTr="002B1900">
        <w:trPr>
          <w:trHeight w:val="345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Центр питания                                             </w:t>
            </w:r>
            <w:proofErr w:type="gramStart"/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[</w:t>
            </w:r>
            <w:proofErr w:type="gramEnd"/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точки поставки]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установки узла учета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счетчика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показания</w:t>
            </w:r>
            <w:proofErr w:type="gramEnd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счетчика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Разница показаний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Потери до границы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расход электроэнергии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Мощность, кВт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замены</w:t>
            </w:r>
          </w:p>
        </w:tc>
      </w:tr>
      <w:tr w:rsidR="00FD3096" w:rsidRPr="008959CF" w:rsidTr="002B1900">
        <w:trPr>
          <w:trHeight w:val="420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</w:t>
            </w:r>
            <w:proofErr w:type="gramEnd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начало месяца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замена</w:t>
            </w:r>
            <w:proofErr w:type="gramEnd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счетчика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</w:t>
            </w:r>
            <w:proofErr w:type="gramEnd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конец месяца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кВт</w:t>
            </w:r>
            <w:proofErr w:type="gramEnd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ч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счетчика</w:t>
            </w:r>
            <w:proofErr w:type="gramEnd"/>
          </w:p>
        </w:tc>
      </w:tr>
      <w:tr w:rsidR="00FD3096" w:rsidRPr="008959CF" w:rsidTr="002B1900">
        <w:trPr>
          <w:trHeight w:val="2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(Наименование объекта)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(Наименование объекта)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D3096" w:rsidRDefault="00FD3096" w:rsidP="00FD3096">
      <w:pPr>
        <w:spacing w:after="0"/>
        <w:sectPr w:rsidR="00FD3096" w:rsidSect="002B1900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D3096" w:rsidRDefault="00FD3096" w:rsidP="00FD3096">
      <w:pPr>
        <w:spacing w:after="0"/>
      </w:pPr>
      <w:r w:rsidRPr="008959CF">
        <w:lastRenderedPageBreak/>
        <w:t xml:space="preserve">«СОГЛАСОВАНО»  </w:t>
      </w:r>
    </w:p>
    <w:p w:rsidR="00FD3096" w:rsidRDefault="00FD3096" w:rsidP="00FD3096">
      <w:pPr>
        <w:spacing w:after="0"/>
      </w:pPr>
      <w:r w:rsidRPr="008959CF">
        <w:t>ПРОДАВЕЦ:</w:t>
      </w:r>
    </w:p>
    <w:p w:rsidR="00FD3096" w:rsidRDefault="00FD3096" w:rsidP="00FD3096">
      <w:pPr>
        <w:spacing w:after="0"/>
      </w:pPr>
      <w:r w:rsidRPr="008959CF">
        <w:t>ООО "НИЦЭВТ-ЭНЕРГО"</w:t>
      </w:r>
    </w:p>
    <w:p w:rsidR="00FD3096" w:rsidRDefault="00FD3096" w:rsidP="00FD3096">
      <w:pPr>
        <w:spacing w:after="0"/>
      </w:pPr>
      <w:r>
        <w:t>_____________________</w:t>
      </w:r>
    </w:p>
    <w:p w:rsidR="00FD3096" w:rsidRDefault="00FD3096" w:rsidP="00FD3096">
      <w:pPr>
        <w:spacing w:after="0"/>
      </w:pPr>
      <w:r w:rsidRPr="008959CF">
        <w:lastRenderedPageBreak/>
        <w:t xml:space="preserve">«СОГЛАСОВАНО»  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959CF">
        <w:rPr>
          <w:rFonts w:ascii="Tahoma" w:eastAsia="Times New Roman" w:hAnsi="Tahoma" w:cs="Tahoma"/>
          <w:sz w:val="20"/>
          <w:szCs w:val="20"/>
          <w:lang w:eastAsia="ru-RU"/>
        </w:rPr>
        <w:t>ПОКУПАТЕЛЬ: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D3096" w:rsidRPr="00B42254" w:rsidRDefault="00FD3096" w:rsidP="00FD3096">
      <w:pPr>
        <w:spacing w:after="0"/>
        <w:sectPr w:rsidR="00FD3096" w:rsidRPr="00B42254" w:rsidSect="008959C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t>_____________________</w:t>
      </w:r>
    </w:p>
    <w:p w:rsidR="00FD3096" w:rsidRDefault="00FD3096" w:rsidP="00FD3096">
      <w:pPr>
        <w:spacing w:after="0"/>
        <w:rPr>
          <w:b/>
        </w:rPr>
      </w:pPr>
    </w:p>
    <w:p w:rsidR="00FD3096" w:rsidRPr="003C5D13" w:rsidRDefault="00FD3096" w:rsidP="00FD3096">
      <w:pPr>
        <w:spacing w:after="0"/>
        <w:jc w:val="right"/>
      </w:pPr>
      <w:r w:rsidRPr="003C5D13">
        <w:t>Приложение №4</w:t>
      </w:r>
    </w:p>
    <w:p w:rsidR="00FD3096" w:rsidRPr="003C5D13" w:rsidRDefault="00FD3096" w:rsidP="00FD3096">
      <w:pPr>
        <w:spacing w:after="0"/>
        <w:jc w:val="right"/>
      </w:pPr>
      <w:proofErr w:type="gramStart"/>
      <w:r w:rsidRPr="003C5D13">
        <w:t>к</w:t>
      </w:r>
      <w:proofErr w:type="gramEnd"/>
      <w:r w:rsidRPr="003C5D13">
        <w:t xml:space="preserve"> договору</w:t>
      </w:r>
    </w:p>
    <w:p w:rsidR="00FD3096" w:rsidRPr="003C5D13" w:rsidRDefault="00FD3096" w:rsidP="00FD3096">
      <w:pPr>
        <w:spacing w:after="0"/>
        <w:jc w:val="right"/>
      </w:pPr>
      <w:r w:rsidRPr="003C5D13">
        <w:t>№_______ от «_</w:t>
      </w:r>
      <w:r>
        <w:t>_</w:t>
      </w:r>
      <w:r w:rsidRPr="003C5D13">
        <w:t>_» _______ 20__ г.</w:t>
      </w:r>
    </w:p>
    <w:p w:rsidR="00FD3096" w:rsidRDefault="00FD3096" w:rsidP="00FD3096">
      <w:pPr>
        <w:spacing w:after="0"/>
      </w:pPr>
    </w:p>
    <w:p w:rsidR="00FD3096" w:rsidRPr="00E72E4F" w:rsidRDefault="00FD3096" w:rsidP="00FD3096">
      <w:pPr>
        <w:spacing w:after="0"/>
        <w:jc w:val="center"/>
        <w:rPr>
          <w:b/>
          <w:i/>
          <w:sz w:val="24"/>
          <w:szCs w:val="24"/>
        </w:rPr>
      </w:pPr>
      <w:r w:rsidRPr="00E72E4F">
        <w:rPr>
          <w:b/>
          <w:i/>
          <w:sz w:val="24"/>
          <w:szCs w:val="24"/>
        </w:rPr>
        <w:t>ФОРМА</w:t>
      </w:r>
    </w:p>
    <w:p w:rsidR="00FD3096" w:rsidRPr="00190AD6" w:rsidRDefault="00FD3096" w:rsidP="00FD3096">
      <w:pPr>
        <w:spacing w:after="0"/>
        <w:jc w:val="center"/>
        <w:rPr>
          <w:b/>
          <w:sz w:val="24"/>
          <w:szCs w:val="24"/>
        </w:rPr>
      </w:pPr>
      <w:r w:rsidRPr="00190AD6">
        <w:rPr>
          <w:b/>
          <w:sz w:val="24"/>
          <w:szCs w:val="24"/>
        </w:rPr>
        <w:t>АКТ</w:t>
      </w:r>
      <w:r w:rsidRPr="00190AD6">
        <w:t xml:space="preserve"> </w:t>
      </w:r>
    </w:p>
    <w:p w:rsidR="00FD3096" w:rsidRDefault="00FD3096" w:rsidP="00FD3096">
      <w:pPr>
        <w:spacing w:after="0"/>
        <w:jc w:val="center"/>
        <w:rPr>
          <w:b/>
          <w:sz w:val="24"/>
          <w:szCs w:val="24"/>
        </w:rPr>
      </w:pPr>
      <w:proofErr w:type="gramStart"/>
      <w:r w:rsidRPr="00190AD6">
        <w:rPr>
          <w:b/>
          <w:sz w:val="24"/>
          <w:szCs w:val="24"/>
        </w:rPr>
        <w:t>расчета</w:t>
      </w:r>
      <w:proofErr w:type="gramEnd"/>
      <w:r w:rsidRPr="00190AD6">
        <w:rPr>
          <w:b/>
          <w:sz w:val="24"/>
          <w:szCs w:val="24"/>
        </w:rPr>
        <w:t xml:space="preserve"> объемов поставки электрической энергии (мощности)</w:t>
      </w:r>
    </w:p>
    <w:tbl>
      <w:tblPr>
        <w:tblW w:w="10541" w:type="dxa"/>
        <w:jc w:val="center"/>
        <w:tblLook w:val="04A0" w:firstRow="1" w:lastRow="0" w:firstColumn="1" w:lastColumn="0" w:noHBand="0" w:noVBand="1"/>
      </w:tblPr>
      <w:tblGrid>
        <w:gridCol w:w="236"/>
        <w:gridCol w:w="203"/>
        <w:gridCol w:w="222"/>
        <w:gridCol w:w="139"/>
        <w:gridCol w:w="2582"/>
        <w:gridCol w:w="225"/>
        <w:gridCol w:w="14"/>
        <w:gridCol w:w="1121"/>
        <w:gridCol w:w="225"/>
        <w:gridCol w:w="14"/>
        <w:gridCol w:w="1221"/>
        <w:gridCol w:w="225"/>
        <w:gridCol w:w="14"/>
        <w:gridCol w:w="1241"/>
        <w:gridCol w:w="225"/>
        <w:gridCol w:w="14"/>
        <w:gridCol w:w="1361"/>
        <w:gridCol w:w="225"/>
        <w:gridCol w:w="14"/>
        <w:gridCol w:w="781"/>
        <w:gridCol w:w="225"/>
        <w:gridCol w:w="14"/>
      </w:tblGrid>
      <w:tr w:rsidR="00FD3096" w:rsidRPr="008959CF" w:rsidTr="002B1900">
        <w:trPr>
          <w:gridAfter w:val="1"/>
          <w:wAfter w:w="14" w:type="dxa"/>
          <w:trHeight w:val="225"/>
          <w:jc w:val="center"/>
        </w:trPr>
        <w:tc>
          <w:tcPr>
            <w:tcW w:w="3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Покупатель: __________________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тел. ………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096" w:rsidRPr="008959CF" w:rsidTr="002B1900">
        <w:trPr>
          <w:trHeight w:val="2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Количество кВт*ч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Тариф, руб.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(без НДС), руб.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НДС, руб.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(с НДС), руб.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096" w:rsidRPr="008959CF" w:rsidTr="002B1900">
        <w:trPr>
          <w:gridAfter w:val="2"/>
          <w:wAfter w:w="239" w:type="dxa"/>
          <w:trHeight w:val="225"/>
          <w:jc w:val="center"/>
        </w:trPr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Представитель Покупателя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</w:t>
            </w:r>
            <w:proofErr w:type="gramStart"/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</w:t>
            </w:r>
            <w:proofErr w:type="gramEnd"/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D3096" w:rsidRPr="008959CF" w:rsidTr="002B1900">
        <w:trPr>
          <w:gridAfter w:val="2"/>
          <w:wAfter w:w="239" w:type="dxa"/>
          <w:trHeight w:val="255"/>
          <w:jc w:val="center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096" w:rsidRPr="008959CF" w:rsidTr="002B1900">
        <w:trPr>
          <w:gridAfter w:val="2"/>
          <w:wAfter w:w="239" w:type="dxa"/>
          <w:trHeight w:val="255"/>
          <w:jc w:val="center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096" w:rsidRPr="008959CF" w:rsidTr="002B1900">
        <w:trPr>
          <w:gridAfter w:val="2"/>
          <w:wAfter w:w="239" w:type="dxa"/>
          <w:trHeight w:val="255"/>
          <w:jc w:val="center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096" w:rsidRPr="008959CF" w:rsidTr="002B1900">
        <w:trPr>
          <w:gridAfter w:val="2"/>
          <w:wAfter w:w="239" w:type="dxa"/>
          <w:trHeight w:val="255"/>
          <w:jc w:val="center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096" w:rsidRPr="008959CF" w:rsidTr="002B1900">
        <w:trPr>
          <w:gridAfter w:val="2"/>
          <w:wAfter w:w="239" w:type="dxa"/>
          <w:trHeight w:val="255"/>
          <w:jc w:val="center"/>
        </w:trPr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Представитель Продавца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59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59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59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</w:t>
            </w:r>
            <w:proofErr w:type="gramStart"/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</w:t>
            </w:r>
            <w:proofErr w:type="gramEnd"/>
            <w:r w:rsidRPr="008959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59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8959CF" w:rsidTr="002B1900">
        <w:trPr>
          <w:gridAfter w:val="2"/>
          <w:wAfter w:w="239" w:type="dxa"/>
          <w:trHeight w:val="225"/>
          <w:jc w:val="center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096" w:rsidRPr="008959CF" w:rsidRDefault="00FD3096" w:rsidP="002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3096" w:rsidRPr="008959CF" w:rsidRDefault="00FD3096" w:rsidP="00FD3096">
      <w:pPr>
        <w:spacing w:after="0"/>
        <w:rPr>
          <w:b/>
          <w:sz w:val="24"/>
          <w:szCs w:val="24"/>
        </w:rPr>
      </w:pPr>
    </w:p>
    <w:p w:rsidR="00FD3096" w:rsidRDefault="00FD3096" w:rsidP="00FD3096">
      <w:pPr>
        <w:sectPr w:rsidR="00FD3096" w:rsidSect="002B1900">
          <w:type w:val="continuous"/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>
        <w:rPr>
          <w:b/>
        </w:rPr>
        <w:t xml:space="preserve">             </w:t>
      </w:r>
    </w:p>
    <w:p w:rsidR="00FD3096" w:rsidRDefault="00FD3096" w:rsidP="00FD3096">
      <w:pPr>
        <w:spacing w:after="0"/>
      </w:pPr>
      <w:r w:rsidRPr="008959CF">
        <w:lastRenderedPageBreak/>
        <w:t xml:space="preserve">«СОГЛАСОВАНО»  </w:t>
      </w:r>
    </w:p>
    <w:p w:rsidR="00FD3096" w:rsidRDefault="00FD3096" w:rsidP="00FD3096">
      <w:pPr>
        <w:spacing w:after="0"/>
      </w:pPr>
      <w:r w:rsidRPr="008959CF">
        <w:t>ПРОДАВЕЦ:</w:t>
      </w:r>
    </w:p>
    <w:p w:rsidR="00FD3096" w:rsidRDefault="00FD3096" w:rsidP="00FD3096">
      <w:pPr>
        <w:spacing w:after="0"/>
      </w:pPr>
      <w:r w:rsidRPr="008959CF">
        <w:t>ООО "НИЦЭВТ-ЭНЕРГО"</w:t>
      </w:r>
    </w:p>
    <w:p w:rsidR="00FD3096" w:rsidRDefault="00FD3096" w:rsidP="00FD3096">
      <w:pPr>
        <w:spacing w:after="0"/>
      </w:pPr>
      <w:r>
        <w:t>_____________________</w:t>
      </w:r>
    </w:p>
    <w:p w:rsidR="00FD3096" w:rsidRDefault="00FD3096" w:rsidP="00FD3096">
      <w:pPr>
        <w:spacing w:after="0"/>
      </w:pPr>
    </w:p>
    <w:p w:rsidR="00FD3096" w:rsidRDefault="00FD3096" w:rsidP="00FD3096">
      <w:pPr>
        <w:spacing w:after="0"/>
      </w:pPr>
      <w:r w:rsidRPr="008959CF">
        <w:lastRenderedPageBreak/>
        <w:t xml:space="preserve">«СОГЛАСОВАНО»  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959CF">
        <w:rPr>
          <w:rFonts w:ascii="Tahoma" w:eastAsia="Times New Roman" w:hAnsi="Tahoma" w:cs="Tahoma"/>
          <w:sz w:val="20"/>
          <w:szCs w:val="20"/>
          <w:lang w:eastAsia="ru-RU"/>
        </w:rPr>
        <w:t>ПОКУПАТЕЛЬ: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D3096" w:rsidRPr="00B42254" w:rsidRDefault="00FD3096" w:rsidP="00FD3096">
      <w:pPr>
        <w:spacing w:after="0"/>
        <w:sectPr w:rsidR="00FD3096" w:rsidRPr="00B42254" w:rsidSect="002B1900">
          <w:type w:val="continuous"/>
          <w:pgSz w:w="16838" w:h="11906" w:orient="landscape"/>
          <w:pgMar w:top="1134" w:right="1134" w:bottom="284" w:left="1134" w:header="708" w:footer="708" w:gutter="0"/>
          <w:cols w:num="2" w:space="708"/>
          <w:docGrid w:linePitch="360"/>
        </w:sectPr>
      </w:pPr>
      <w:r>
        <w:t>____________________</w:t>
      </w:r>
    </w:p>
    <w:p w:rsidR="00FD3096" w:rsidRPr="003C5D13" w:rsidRDefault="00FD3096" w:rsidP="00FD3096">
      <w:pPr>
        <w:spacing w:after="0"/>
        <w:jc w:val="right"/>
      </w:pPr>
      <w:r w:rsidRPr="003C5D13">
        <w:lastRenderedPageBreak/>
        <w:t>Приложение №5</w:t>
      </w:r>
    </w:p>
    <w:p w:rsidR="00FD3096" w:rsidRPr="003C5D13" w:rsidRDefault="00FD3096" w:rsidP="00FD3096">
      <w:pPr>
        <w:spacing w:after="0"/>
        <w:jc w:val="right"/>
      </w:pPr>
      <w:proofErr w:type="gramStart"/>
      <w:r w:rsidRPr="003C5D13">
        <w:t>к</w:t>
      </w:r>
      <w:proofErr w:type="gramEnd"/>
      <w:r w:rsidRPr="003C5D13">
        <w:t xml:space="preserve"> договору </w:t>
      </w:r>
    </w:p>
    <w:p w:rsidR="00FD3096" w:rsidRPr="003C5D13" w:rsidRDefault="00FD3096" w:rsidP="00FD3096">
      <w:pPr>
        <w:spacing w:after="0"/>
        <w:jc w:val="right"/>
      </w:pPr>
      <w:r w:rsidRPr="003C5D13">
        <w:t>№_______ от «_</w:t>
      </w:r>
      <w:r>
        <w:t>_</w:t>
      </w:r>
      <w:r w:rsidRPr="003C5D13">
        <w:t>_» _______ 20__ г.</w:t>
      </w:r>
    </w:p>
    <w:p w:rsidR="00FD3096" w:rsidRDefault="00FD3096" w:rsidP="00FD3096">
      <w:pPr>
        <w:spacing w:after="0" w:line="240" w:lineRule="auto"/>
        <w:jc w:val="center"/>
        <w:rPr>
          <w:rFonts w:eastAsia="Times New Roman" w:cstheme="minorHAnsi"/>
          <w:b/>
          <w:bCs/>
          <w:i/>
          <w:lang w:eastAsia="ru-RU"/>
        </w:rPr>
      </w:pPr>
      <w:r w:rsidRPr="0037752D">
        <w:rPr>
          <w:rFonts w:eastAsia="Times New Roman" w:cstheme="minorHAnsi"/>
          <w:b/>
          <w:bCs/>
          <w:i/>
          <w:lang w:eastAsia="ru-RU"/>
        </w:rPr>
        <w:t>ФОРМА</w:t>
      </w:r>
    </w:p>
    <w:p w:rsidR="00FD3096" w:rsidRPr="0037752D" w:rsidRDefault="00FD3096" w:rsidP="00FD3096">
      <w:pPr>
        <w:spacing w:after="0" w:line="240" w:lineRule="auto"/>
        <w:jc w:val="center"/>
        <w:rPr>
          <w:rFonts w:eastAsia="Times New Roman" w:cstheme="minorHAnsi"/>
          <w:b/>
          <w:bCs/>
          <w:i/>
          <w:lang w:eastAsia="ru-RU"/>
        </w:rPr>
      </w:pPr>
    </w:p>
    <w:p w:rsidR="00FD3096" w:rsidRPr="005D6B0C" w:rsidRDefault="00FD3096" w:rsidP="00FD3096">
      <w:pPr>
        <w:spacing w:after="0" w:line="240" w:lineRule="auto"/>
        <w:jc w:val="center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Расчет</w:t>
      </w:r>
    </w:p>
    <w:p w:rsidR="00FD3096" w:rsidRPr="005D6B0C" w:rsidRDefault="00FD3096" w:rsidP="00FD309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b/>
          <w:bCs/>
          <w:lang w:eastAsia="ru-RU"/>
        </w:rPr>
        <w:t>стоимости</w:t>
      </w:r>
      <w:proofErr w:type="gramEnd"/>
      <w:r>
        <w:rPr>
          <w:rFonts w:eastAsia="Times New Roman" w:cstheme="minorHAnsi"/>
          <w:b/>
          <w:bCs/>
          <w:lang w:eastAsia="ru-RU"/>
        </w:rPr>
        <w:t xml:space="preserve"> потребленной электрической энергии</w:t>
      </w:r>
      <w:r w:rsidRPr="005D6B0C">
        <w:rPr>
          <w:rFonts w:eastAsia="Times New Roman" w:cstheme="minorHAnsi"/>
          <w:b/>
          <w:bCs/>
          <w:lang w:eastAsia="ru-RU"/>
        </w:rPr>
        <w:t xml:space="preserve"> объемов поставки электрической</w:t>
      </w:r>
      <w:r w:rsidRPr="005D6B0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энергии</w:t>
      </w:r>
    </w:p>
    <w:p w:rsidR="00FD3096" w:rsidRPr="005D6B0C" w:rsidRDefault="00FD3096" w:rsidP="00FD309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proofErr w:type="gramStart"/>
      <w:r w:rsidRPr="005D6B0C">
        <w:rPr>
          <w:rFonts w:eastAsia="Times New Roman" w:cstheme="minorHAnsi"/>
          <w:b/>
          <w:bCs/>
          <w:sz w:val="24"/>
          <w:szCs w:val="24"/>
          <w:lang w:eastAsia="ru-RU"/>
        </w:rPr>
        <w:t>по</w:t>
      </w:r>
      <w:proofErr w:type="gramEnd"/>
      <w:r w:rsidRPr="005D6B0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Договору №_________от __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_ </w:t>
      </w:r>
      <w:r w:rsidRPr="005D6B0C">
        <w:rPr>
          <w:rFonts w:eastAsia="Times New Roman" w:cstheme="minorHAnsi"/>
          <w:b/>
          <w:bCs/>
          <w:sz w:val="24"/>
          <w:szCs w:val="24"/>
          <w:lang w:eastAsia="ru-RU"/>
        </w:rPr>
        <w:t>_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____ </w:t>
      </w:r>
      <w:r w:rsidRPr="005D6B0C">
        <w:rPr>
          <w:rFonts w:eastAsia="Times New Roman" w:cstheme="minorHAnsi"/>
          <w:b/>
          <w:bCs/>
          <w:sz w:val="24"/>
          <w:szCs w:val="24"/>
          <w:lang w:eastAsia="ru-RU"/>
        </w:rPr>
        <w:t>20____</w:t>
      </w:r>
    </w:p>
    <w:p w:rsidR="00FD3096" w:rsidRPr="005D6B0C" w:rsidRDefault="00FD3096" w:rsidP="00FD3096">
      <w:pPr>
        <w:spacing w:after="0"/>
        <w:jc w:val="center"/>
        <w:rPr>
          <w:rFonts w:eastAsia="Times New Roman" w:cstheme="minorHAnsi"/>
          <w:b/>
          <w:bCs/>
          <w:sz w:val="26"/>
          <w:szCs w:val="26"/>
          <w:lang w:eastAsia="ru-RU"/>
        </w:rPr>
      </w:pPr>
      <w:proofErr w:type="gramStart"/>
      <w:r w:rsidRPr="005D6B0C">
        <w:rPr>
          <w:rFonts w:eastAsia="Times New Roman" w:cstheme="minorHAnsi"/>
          <w:b/>
          <w:bCs/>
          <w:sz w:val="24"/>
          <w:szCs w:val="24"/>
          <w:lang w:eastAsia="ru-RU"/>
        </w:rPr>
        <w:t>за</w:t>
      </w:r>
      <w:proofErr w:type="gramEnd"/>
      <w:r w:rsidRPr="005D6B0C">
        <w:rPr>
          <w:rFonts w:cstheme="minorHAnsi"/>
          <w:b/>
          <w:bCs/>
          <w:sz w:val="26"/>
          <w:szCs w:val="26"/>
        </w:rPr>
        <w:t xml:space="preserve"> </w:t>
      </w:r>
      <w:r w:rsidRPr="005D6B0C">
        <w:rPr>
          <w:rFonts w:eastAsia="Times New Roman" w:cstheme="minorHAnsi"/>
          <w:b/>
          <w:bCs/>
          <w:sz w:val="26"/>
          <w:szCs w:val="26"/>
          <w:lang w:eastAsia="ru-RU"/>
        </w:rPr>
        <w:t>_____________</w:t>
      </w:r>
    </w:p>
    <w:p w:rsidR="00FD3096" w:rsidRPr="005D6B0C" w:rsidRDefault="00FD3096" w:rsidP="00FD3096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ru-RU"/>
        </w:rPr>
      </w:pPr>
      <w:r w:rsidRPr="005D6B0C">
        <w:rPr>
          <w:rFonts w:eastAsia="Times New Roman" w:cstheme="minorHAnsi"/>
          <w:sz w:val="18"/>
          <w:szCs w:val="18"/>
          <w:lang w:eastAsia="ru-RU"/>
        </w:rPr>
        <w:t>(</w:t>
      </w:r>
      <w:proofErr w:type="gramStart"/>
      <w:r w:rsidRPr="005D6B0C">
        <w:rPr>
          <w:rFonts w:eastAsia="Times New Roman" w:cstheme="minorHAnsi"/>
          <w:sz w:val="18"/>
          <w:szCs w:val="18"/>
          <w:lang w:eastAsia="ru-RU"/>
        </w:rPr>
        <w:t>месяц</w:t>
      </w:r>
      <w:proofErr w:type="gramEnd"/>
      <w:r w:rsidRPr="005D6B0C">
        <w:rPr>
          <w:rFonts w:eastAsia="Times New Roman" w:cstheme="minorHAnsi"/>
          <w:sz w:val="18"/>
          <w:szCs w:val="18"/>
          <w:lang w:eastAsia="ru-RU"/>
        </w:rPr>
        <w:t>)</w:t>
      </w:r>
    </w:p>
    <w:p w:rsidR="00FD3096" w:rsidRPr="005D6B0C" w:rsidRDefault="00FD3096" w:rsidP="00FD3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08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06"/>
        <w:gridCol w:w="170"/>
        <w:gridCol w:w="1762"/>
        <w:gridCol w:w="150"/>
        <w:gridCol w:w="813"/>
        <w:gridCol w:w="657"/>
        <w:gridCol w:w="380"/>
        <w:gridCol w:w="937"/>
        <w:gridCol w:w="927"/>
        <w:gridCol w:w="922"/>
        <w:gridCol w:w="1150"/>
        <w:gridCol w:w="531"/>
        <w:gridCol w:w="1182"/>
        <w:gridCol w:w="241"/>
        <w:gridCol w:w="941"/>
        <w:gridCol w:w="917"/>
        <w:gridCol w:w="467"/>
        <w:gridCol w:w="879"/>
        <w:gridCol w:w="1071"/>
        <w:gridCol w:w="805"/>
      </w:tblGrid>
      <w:tr w:rsidR="00FD3096" w:rsidRPr="005D6B0C" w:rsidTr="002B1900">
        <w:trPr>
          <w:trHeight w:val="990"/>
        </w:trPr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lang w:eastAsia="ru-RU"/>
              </w:rPr>
              <w:t xml:space="preserve">№  </w:t>
            </w:r>
            <w:proofErr w:type="spellStart"/>
            <w:r>
              <w:rPr>
                <w:rFonts w:eastAsia="Times New Roman" w:cstheme="minorHAnsi"/>
                <w:b/>
                <w:bCs/>
                <w:lang w:eastAsia="ru-RU"/>
              </w:rPr>
              <w:t>п.</w:t>
            </w:r>
            <w:r w:rsidRPr="005D6B0C">
              <w:rPr>
                <w:rFonts w:eastAsia="Times New Roman" w:cstheme="minorHAnsi"/>
                <w:b/>
                <w:bCs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lang w:eastAsia="ru-RU"/>
              </w:rPr>
              <w:t>Наименование статей затрат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lang w:eastAsia="ru-RU"/>
              </w:rPr>
              <w:t xml:space="preserve">  Ед.               изм.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lang w:eastAsia="ru-RU"/>
              </w:rPr>
              <w:t>№ прибора учета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09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Показания на</w:t>
            </w:r>
          </w:p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___ ______20__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096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Показания на</w:t>
            </w:r>
          </w:p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___ ____</w:t>
            </w:r>
            <w:r w:rsidRPr="0062554A">
              <w:rPr>
                <w:rFonts w:eastAsia="Times New Roman" w:cstheme="minorHAnsi"/>
                <w:lang w:eastAsia="ru-RU"/>
              </w:rPr>
              <w:t>__20__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Коэффициент трансформации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lang w:eastAsia="ru-RU"/>
              </w:rPr>
              <w:t>Расход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lang w:eastAsia="ru-RU"/>
              </w:rPr>
              <w:t xml:space="preserve">  Цена             за един.          ( руб.)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lang w:eastAsia="ru-RU"/>
              </w:rPr>
              <w:t xml:space="preserve">Сумма                       </w:t>
            </w:r>
            <w:proofErr w:type="gramStart"/>
            <w:r w:rsidRPr="005D6B0C">
              <w:rPr>
                <w:rFonts w:eastAsia="Times New Roman" w:cstheme="minorHAnsi"/>
                <w:b/>
                <w:bCs/>
                <w:lang w:eastAsia="ru-RU"/>
              </w:rPr>
              <w:t xml:space="preserve">   (</w:t>
            </w:r>
            <w:proofErr w:type="gramEnd"/>
            <w:r w:rsidRPr="005D6B0C">
              <w:rPr>
                <w:rFonts w:eastAsia="Times New Roman" w:cstheme="minorHAnsi"/>
                <w:b/>
                <w:bCs/>
                <w:lang w:eastAsia="ru-RU"/>
              </w:rPr>
              <w:t xml:space="preserve"> руб. )             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lang w:eastAsia="ru-RU"/>
              </w:rPr>
              <w:t xml:space="preserve">Примечание </w:t>
            </w:r>
          </w:p>
        </w:tc>
      </w:tr>
      <w:tr w:rsidR="00FD3096" w:rsidRPr="005D6B0C" w:rsidTr="002B1900"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Электроэнергия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gramStart"/>
            <w:r w:rsidRPr="005D6B0C">
              <w:rPr>
                <w:rFonts w:eastAsia="Times New Roman" w:cstheme="minorHAnsi"/>
                <w:lang w:eastAsia="ru-RU"/>
              </w:rPr>
              <w:t>кВт</w:t>
            </w:r>
            <w:proofErr w:type="gram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5D6B0C">
              <w:rPr>
                <w:rFonts w:eastAsia="Times New Roman" w:cstheme="minorHAnsi"/>
                <w:lang w:eastAsia="ru-RU"/>
              </w:rPr>
              <w:t>ч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</w:tr>
      <w:tr w:rsidR="00FD3096" w:rsidRPr="005D6B0C" w:rsidTr="002B1900"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</w:tr>
      <w:tr w:rsidR="00FD3096" w:rsidRPr="005D6B0C" w:rsidTr="002B1900"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</w:tr>
      <w:tr w:rsidR="00FD3096" w:rsidRPr="005D6B0C" w:rsidTr="002B1900">
        <w:trPr>
          <w:trHeight w:val="510"/>
        </w:trPr>
        <w:tc>
          <w:tcPr>
            <w:tcW w:w="9987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Итого по абоненту: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</w:tr>
      <w:tr w:rsidR="00FD3096" w:rsidRPr="005D6B0C" w:rsidTr="002B1900">
        <w:trPr>
          <w:trHeight w:val="3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ВСЕГО: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</w:tr>
      <w:tr w:rsidR="00FD3096" w:rsidRPr="005D6B0C" w:rsidTr="002B1900">
        <w:trPr>
          <w:trHeight w:val="30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НДС 20%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</w:tr>
      <w:tr w:rsidR="00FD3096" w:rsidRPr="005D6B0C" w:rsidTr="002B1900">
        <w:trPr>
          <w:trHeight w:val="300"/>
        </w:trPr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lang w:eastAsia="ru-RU"/>
              </w:rPr>
              <w:t>ВСЕГО с НДС: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</w:tr>
      <w:tr w:rsidR="00FD3096" w:rsidRPr="005D6B0C" w:rsidTr="002B1900">
        <w:trPr>
          <w:trHeight w:val="315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D6B0C">
              <w:rPr>
                <w:rFonts w:eastAsia="Times New Roman" w:cstheme="minorHAnsi"/>
                <w:lang w:eastAsia="ru-RU"/>
              </w:rPr>
              <w:t> </w:t>
            </w:r>
          </w:p>
        </w:tc>
      </w:tr>
      <w:tr w:rsidR="00FD3096" w:rsidRPr="005D6B0C" w:rsidTr="002B1900">
        <w:trPr>
          <w:gridAfter w:val="1"/>
          <w:wAfter w:w="805" w:type="dxa"/>
          <w:trHeight w:val="39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 xml:space="preserve">ИТОГО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</w:pPr>
            <w:proofErr w:type="gramStart"/>
            <w:r w:rsidRPr="005D6B0C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5D6B0C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 xml:space="preserve"> оплате: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</w:pPr>
            <w:r w:rsidRPr="005D6B0C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096" w:rsidRPr="005D6B0C" w:rsidRDefault="00FD3096" w:rsidP="002B190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</w:pPr>
          </w:p>
        </w:tc>
      </w:tr>
    </w:tbl>
    <w:p w:rsidR="00FD3096" w:rsidRPr="005D6B0C" w:rsidRDefault="00FD3096" w:rsidP="00FD3096">
      <w:pPr>
        <w:spacing w:after="0"/>
        <w:jc w:val="center"/>
        <w:rPr>
          <w:rFonts w:cstheme="minorHAnsi"/>
        </w:rPr>
      </w:pPr>
    </w:p>
    <w:p w:rsidR="00FD3096" w:rsidRDefault="00FD3096" w:rsidP="00FD3096">
      <w:pPr>
        <w:spacing w:after="0"/>
        <w:sectPr w:rsidR="00FD3096" w:rsidSect="002B1900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:rsidR="00FD3096" w:rsidRDefault="00FD3096" w:rsidP="00FD3096">
      <w:pPr>
        <w:spacing w:after="0"/>
      </w:pPr>
    </w:p>
    <w:p w:rsidR="00FD3096" w:rsidRDefault="00FD3096" w:rsidP="00FD3096">
      <w:pPr>
        <w:spacing w:after="0"/>
      </w:pPr>
      <w:r w:rsidRPr="008959CF">
        <w:t xml:space="preserve">«СОГЛАСОВАНО»  </w:t>
      </w:r>
    </w:p>
    <w:p w:rsidR="00FD3096" w:rsidRDefault="00FD3096" w:rsidP="00FD3096">
      <w:pPr>
        <w:spacing w:after="0"/>
      </w:pPr>
      <w:r w:rsidRPr="008959CF">
        <w:t>ПРОДАВЕЦ:</w:t>
      </w:r>
    </w:p>
    <w:p w:rsidR="00FD3096" w:rsidRDefault="00FD3096" w:rsidP="00FD3096">
      <w:pPr>
        <w:spacing w:after="0"/>
      </w:pPr>
      <w:r w:rsidRPr="008959CF">
        <w:t>ООО "НИЦЭВТ-ЭНЕРГО"</w:t>
      </w:r>
    </w:p>
    <w:p w:rsidR="00FD3096" w:rsidRDefault="00FD3096" w:rsidP="00FD3096">
      <w:pPr>
        <w:spacing w:after="0"/>
      </w:pPr>
      <w:r>
        <w:t>_____________________</w:t>
      </w:r>
    </w:p>
    <w:p w:rsidR="00FD3096" w:rsidRDefault="00FD3096" w:rsidP="00FD3096">
      <w:pPr>
        <w:spacing w:after="0"/>
      </w:pPr>
    </w:p>
    <w:p w:rsidR="00FD3096" w:rsidRDefault="00FD3096" w:rsidP="00FD3096">
      <w:pPr>
        <w:spacing w:after="0"/>
      </w:pPr>
    </w:p>
    <w:p w:rsidR="00FD3096" w:rsidRDefault="00FD3096" w:rsidP="00FD3096">
      <w:pPr>
        <w:spacing w:after="0"/>
      </w:pPr>
    </w:p>
    <w:p w:rsidR="00FD3096" w:rsidRDefault="00FD3096" w:rsidP="00FD3096">
      <w:pPr>
        <w:spacing w:after="0"/>
      </w:pPr>
      <w:r w:rsidRPr="008959CF">
        <w:t xml:space="preserve">«СОГЛАСОВАНО»  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959CF">
        <w:rPr>
          <w:rFonts w:ascii="Tahoma" w:eastAsia="Times New Roman" w:hAnsi="Tahoma" w:cs="Tahoma"/>
          <w:sz w:val="20"/>
          <w:szCs w:val="20"/>
          <w:lang w:eastAsia="ru-RU"/>
        </w:rPr>
        <w:t>ПОКУПАТЕЛЬ: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D3096" w:rsidRDefault="00FD3096" w:rsidP="00FD3096">
      <w:pPr>
        <w:spacing w:after="0"/>
      </w:pPr>
      <w:r>
        <w:t>_____________________</w:t>
      </w:r>
    </w:p>
    <w:p w:rsidR="00FD3096" w:rsidRDefault="00FD3096" w:rsidP="00FD3096">
      <w:pPr>
        <w:spacing w:after="0"/>
        <w:jc w:val="center"/>
        <w:rPr>
          <w:sz w:val="24"/>
          <w:szCs w:val="24"/>
        </w:rPr>
        <w:sectPr w:rsidR="00FD3096" w:rsidSect="005D6B0C">
          <w:type w:val="continuous"/>
          <w:pgSz w:w="16838" w:h="11906" w:orient="landscape"/>
          <w:pgMar w:top="850" w:right="1134" w:bottom="851" w:left="1134" w:header="708" w:footer="708" w:gutter="0"/>
          <w:cols w:num="2" w:space="708"/>
          <w:docGrid w:linePitch="360"/>
        </w:sectPr>
      </w:pPr>
    </w:p>
    <w:p w:rsidR="00FD3096" w:rsidRDefault="00FD3096" w:rsidP="00FD3096">
      <w:pPr>
        <w:spacing w:after="0"/>
        <w:jc w:val="right"/>
        <w:rPr>
          <w:b/>
        </w:rPr>
      </w:pPr>
    </w:p>
    <w:p w:rsidR="00FD3096" w:rsidRPr="00721B1F" w:rsidRDefault="00FD3096" w:rsidP="00FD3096">
      <w:pPr>
        <w:spacing w:after="0"/>
        <w:jc w:val="right"/>
        <w:rPr>
          <w:rFonts w:ascii="Calibri" w:eastAsia="Calibri" w:hAnsi="Calibri" w:cs="Times New Roman"/>
        </w:rPr>
      </w:pPr>
      <w:r w:rsidRPr="00721B1F">
        <w:rPr>
          <w:rFonts w:ascii="Calibri" w:eastAsia="Calibri" w:hAnsi="Calibri" w:cs="Times New Roman"/>
        </w:rPr>
        <w:t>Приложение №6</w:t>
      </w:r>
    </w:p>
    <w:p w:rsidR="00FD3096" w:rsidRPr="00721B1F" w:rsidRDefault="00FD3096" w:rsidP="00FD3096">
      <w:pPr>
        <w:spacing w:after="0"/>
        <w:jc w:val="right"/>
        <w:rPr>
          <w:rFonts w:ascii="Calibri" w:eastAsia="Calibri" w:hAnsi="Calibri" w:cs="Times New Roman"/>
        </w:rPr>
      </w:pPr>
      <w:proofErr w:type="gramStart"/>
      <w:r w:rsidRPr="00721B1F">
        <w:rPr>
          <w:rFonts w:ascii="Calibri" w:eastAsia="Calibri" w:hAnsi="Calibri" w:cs="Times New Roman"/>
        </w:rPr>
        <w:t>к</w:t>
      </w:r>
      <w:proofErr w:type="gramEnd"/>
      <w:r w:rsidRPr="00721B1F">
        <w:rPr>
          <w:rFonts w:ascii="Calibri" w:eastAsia="Calibri" w:hAnsi="Calibri" w:cs="Times New Roman"/>
        </w:rPr>
        <w:t xml:space="preserve"> договору </w:t>
      </w:r>
    </w:p>
    <w:p w:rsidR="00FD3096" w:rsidRPr="00721B1F" w:rsidRDefault="00FD3096" w:rsidP="00FD3096">
      <w:pPr>
        <w:spacing w:after="0"/>
        <w:jc w:val="right"/>
        <w:rPr>
          <w:rFonts w:ascii="Calibri" w:eastAsia="Calibri" w:hAnsi="Calibri" w:cs="Times New Roman"/>
        </w:rPr>
      </w:pPr>
      <w:r w:rsidRPr="00721B1F">
        <w:rPr>
          <w:rFonts w:ascii="Calibri" w:eastAsia="Calibri" w:hAnsi="Calibri" w:cs="Times New Roman"/>
        </w:rPr>
        <w:t>№_______ от «____» _______ 20__ г.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FD3096" w:rsidRPr="00241946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47"/>
        <w:jc w:val="center"/>
        <w:rPr>
          <w:rFonts w:eastAsia="Times New Roman" w:cstheme="minorHAnsi"/>
          <w:b/>
          <w:bCs/>
          <w:i/>
          <w:color w:val="000000"/>
          <w:spacing w:val="-3"/>
          <w:sz w:val="28"/>
          <w:szCs w:val="28"/>
          <w:lang w:eastAsia="ru-RU"/>
        </w:rPr>
      </w:pPr>
      <w:r w:rsidRPr="00241946">
        <w:rPr>
          <w:rFonts w:eastAsia="Times New Roman" w:cstheme="minorHAnsi"/>
          <w:b/>
          <w:bCs/>
          <w:i/>
          <w:color w:val="000000"/>
          <w:spacing w:val="-3"/>
          <w:sz w:val="28"/>
          <w:szCs w:val="28"/>
          <w:lang w:eastAsia="ru-RU"/>
        </w:rPr>
        <w:t>ФОРМА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FD3096" w:rsidRPr="00132135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47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132135">
        <w:rPr>
          <w:rFonts w:eastAsia="Times New Roman" w:cstheme="minorHAnsi"/>
          <w:b/>
          <w:bCs/>
          <w:color w:val="000000"/>
          <w:spacing w:val="-3"/>
          <w:sz w:val="28"/>
          <w:szCs w:val="28"/>
          <w:lang w:eastAsia="ru-RU"/>
        </w:rPr>
        <w:t xml:space="preserve">Акт </w:t>
      </w:r>
      <w:r w:rsidRPr="00132135">
        <w:rPr>
          <w:rFonts w:eastAsia="Times New Roman" w:cstheme="minorHAnsi"/>
          <w:b/>
          <w:bCs/>
          <w:color w:val="000000"/>
          <w:spacing w:val="-2"/>
          <w:sz w:val="28"/>
          <w:szCs w:val="28"/>
          <w:lang w:eastAsia="ru-RU"/>
        </w:rPr>
        <w:t>разграничения границ балансовой принадлежности и эксплуатационной ответственности сторон</w:t>
      </w:r>
    </w:p>
    <w:p w:rsidR="00FD3096" w:rsidRPr="00132135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47"/>
        <w:rPr>
          <w:rFonts w:eastAsia="Times New Roman" w:cstheme="minorHAnsi"/>
          <w:sz w:val="24"/>
          <w:szCs w:val="24"/>
          <w:lang w:eastAsia="ru-RU"/>
        </w:rPr>
      </w:pPr>
      <w:bookmarkStart w:id="5" w:name="_Hlk30758141"/>
      <w:r w:rsidRPr="00132135">
        <w:rPr>
          <w:rFonts w:eastAsia="Times New Roman" w:cstheme="minorHAnsi"/>
          <w:color w:val="000000"/>
          <w:spacing w:val="-2"/>
          <w:sz w:val="24"/>
          <w:szCs w:val="24"/>
          <w:lang w:eastAsia="ru-RU"/>
        </w:rPr>
        <w:t xml:space="preserve">№ </w:t>
      </w:r>
      <w:r w:rsidRPr="00132135">
        <w:rPr>
          <w:rFonts w:eastAsia="Times New Roman" w:cstheme="minorHAnsi"/>
          <w:bCs/>
          <w:iCs/>
          <w:color w:val="000000"/>
          <w:spacing w:val="-2"/>
          <w:sz w:val="24"/>
          <w:szCs w:val="24"/>
          <w:lang w:eastAsia="ru-RU"/>
        </w:rPr>
        <w:t>______________</w:t>
      </w:r>
      <w:r w:rsidRPr="00132135">
        <w:rPr>
          <w:rFonts w:eastAsia="Times New Roman" w:cstheme="minorHAnsi"/>
          <w:b/>
          <w:bCs/>
          <w:iCs/>
          <w:color w:val="000000"/>
          <w:spacing w:val="-2"/>
          <w:sz w:val="24"/>
          <w:szCs w:val="24"/>
          <w:lang w:eastAsia="ru-RU"/>
        </w:rPr>
        <w:tab/>
      </w:r>
      <w:r w:rsidRPr="00132135">
        <w:rPr>
          <w:rFonts w:eastAsia="Times New Roman" w:cstheme="minorHAnsi"/>
          <w:b/>
          <w:bCs/>
          <w:iCs/>
          <w:color w:val="000000"/>
          <w:spacing w:val="-2"/>
          <w:sz w:val="24"/>
          <w:szCs w:val="24"/>
          <w:lang w:eastAsia="ru-RU"/>
        </w:rPr>
        <w:tab/>
      </w:r>
      <w:r w:rsidRPr="00132135">
        <w:rPr>
          <w:rFonts w:eastAsia="Times New Roman" w:cstheme="minorHAnsi"/>
          <w:b/>
          <w:bCs/>
          <w:iCs/>
          <w:color w:val="000000"/>
          <w:spacing w:val="-2"/>
          <w:sz w:val="24"/>
          <w:szCs w:val="24"/>
          <w:lang w:eastAsia="ru-RU"/>
        </w:rPr>
        <w:tab/>
      </w:r>
      <w:r w:rsidRPr="00132135">
        <w:rPr>
          <w:rFonts w:eastAsia="Times New Roman" w:cstheme="minorHAnsi"/>
          <w:b/>
          <w:bCs/>
          <w:iCs/>
          <w:color w:val="000000"/>
          <w:spacing w:val="-2"/>
          <w:sz w:val="24"/>
          <w:szCs w:val="24"/>
          <w:lang w:eastAsia="ru-RU"/>
        </w:rPr>
        <w:tab/>
      </w:r>
      <w:r w:rsidRPr="00132135">
        <w:rPr>
          <w:rFonts w:eastAsia="Times New Roman" w:cstheme="minorHAnsi"/>
          <w:b/>
          <w:bCs/>
          <w:iCs/>
          <w:color w:val="000000"/>
          <w:spacing w:val="-2"/>
          <w:sz w:val="24"/>
          <w:szCs w:val="24"/>
          <w:lang w:eastAsia="ru-RU"/>
        </w:rPr>
        <w:tab/>
      </w:r>
      <w:r w:rsidRPr="00132135">
        <w:rPr>
          <w:rFonts w:eastAsia="Times New Roman" w:cstheme="minorHAnsi"/>
          <w:b/>
          <w:bCs/>
          <w:iCs/>
          <w:color w:val="000000"/>
          <w:spacing w:val="-2"/>
          <w:sz w:val="24"/>
          <w:szCs w:val="24"/>
          <w:lang w:eastAsia="ru-RU"/>
        </w:rPr>
        <w:tab/>
        <w:t xml:space="preserve">                          </w:t>
      </w:r>
      <w:r w:rsidRPr="00132135">
        <w:rPr>
          <w:rFonts w:eastAsia="Times New Roman" w:cstheme="minorHAnsi"/>
          <w:color w:val="2A2A2A"/>
          <w:spacing w:val="-6"/>
          <w:sz w:val="24"/>
          <w:szCs w:val="24"/>
          <w:lang w:eastAsia="ru-RU"/>
        </w:rPr>
        <w:t xml:space="preserve">от </w:t>
      </w:r>
      <w:r w:rsidRPr="00132135">
        <w:rPr>
          <w:rFonts w:eastAsia="Times New Roman" w:cstheme="minorHAnsi"/>
          <w:color w:val="000000"/>
          <w:spacing w:val="-6"/>
          <w:sz w:val="24"/>
          <w:szCs w:val="24"/>
          <w:lang w:eastAsia="ru-RU"/>
        </w:rPr>
        <w:t>"</w:t>
      </w:r>
      <w:r w:rsidRPr="001321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___" _______ </w:t>
      </w:r>
      <w:r w:rsidRPr="00132135">
        <w:rPr>
          <w:rFonts w:eastAsia="Times New Roman" w:cstheme="minorHAnsi"/>
          <w:color w:val="000000"/>
          <w:spacing w:val="14"/>
          <w:sz w:val="24"/>
          <w:szCs w:val="24"/>
          <w:lang w:eastAsia="ru-RU"/>
        </w:rPr>
        <w:t xml:space="preserve">20__ </w:t>
      </w:r>
      <w:r w:rsidRPr="00132135">
        <w:rPr>
          <w:rFonts w:eastAsia="Times New Roman" w:cstheme="minorHAnsi"/>
          <w:color w:val="2A2A2A"/>
          <w:spacing w:val="14"/>
          <w:sz w:val="24"/>
          <w:szCs w:val="24"/>
          <w:lang w:eastAsia="ru-RU"/>
        </w:rPr>
        <w:t>г.</w:t>
      </w:r>
    </w:p>
    <w:p w:rsidR="00FD3096" w:rsidRPr="00132135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before="254" w:after="0" w:line="254" w:lineRule="exact"/>
        <w:ind w:right="47"/>
        <w:rPr>
          <w:rFonts w:eastAsia="Times New Roman" w:cstheme="minorHAnsi"/>
          <w:sz w:val="24"/>
          <w:szCs w:val="24"/>
          <w:lang w:eastAsia="ru-RU"/>
        </w:rPr>
      </w:pPr>
      <w:bookmarkStart w:id="6" w:name="_Hlk30764034"/>
      <w:bookmarkEnd w:id="5"/>
      <w:r w:rsidRPr="00132135">
        <w:rPr>
          <w:rFonts w:eastAsia="Times New Roman" w:cstheme="minorHAnsi"/>
          <w:b/>
          <w:i/>
          <w:color w:val="000000"/>
          <w:spacing w:val="1"/>
          <w:sz w:val="24"/>
          <w:szCs w:val="24"/>
          <w:u w:val="single"/>
          <w:lang w:eastAsia="ru-RU"/>
        </w:rPr>
        <w:t xml:space="preserve">ООО </w:t>
      </w:r>
      <w:r w:rsidRPr="00132135">
        <w:rPr>
          <w:rFonts w:eastAsia="Times New Roman" w:cstheme="minorHAnsi"/>
          <w:b/>
          <w:i/>
          <w:color w:val="000000"/>
          <w:spacing w:val="-2"/>
          <w:sz w:val="24"/>
          <w:szCs w:val="24"/>
          <w:u w:val="single"/>
          <w:lang w:eastAsia="ru-RU"/>
        </w:rPr>
        <w:t>«НИЦЭВТ-ЭНЕРГО»</w:t>
      </w:r>
      <w:r w:rsidRPr="00132135">
        <w:rPr>
          <w:rFonts w:eastAsia="Times New Roman" w:cstheme="minorHAnsi"/>
          <w:color w:val="000000"/>
          <w:spacing w:val="-1"/>
          <w:sz w:val="24"/>
          <w:szCs w:val="24"/>
          <w:lang w:eastAsia="ru-RU"/>
        </w:rPr>
        <w:t xml:space="preserve">, именуемое </w:t>
      </w:r>
      <w:r w:rsidRPr="00132135">
        <w:rPr>
          <w:rFonts w:eastAsia="Times New Roman" w:cstheme="minorHAnsi"/>
          <w:color w:val="2A2A2A"/>
          <w:spacing w:val="-1"/>
          <w:sz w:val="24"/>
          <w:szCs w:val="24"/>
          <w:lang w:eastAsia="ru-RU"/>
        </w:rPr>
        <w:t xml:space="preserve">в </w:t>
      </w:r>
      <w:r w:rsidRPr="00132135">
        <w:rPr>
          <w:rFonts w:eastAsia="Times New Roman" w:cstheme="minorHAnsi"/>
          <w:color w:val="000000"/>
          <w:spacing w:val="-1"/>
          <w:sz w:val="24"/>
          <w:szCs w:val="24"/>
          <w:lang w:eastAsia="ru-RU"/>
        </w:rPr>
        <w:t>дальнейшем Продавец, в лице _____________________________________________________________________________________</w:t>
      </w:r>
    </w:p>
    <w:p w:rsidR="00FD3096" w:rsidRPr="00132135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7"/>
        <w:jc w:val="center"/>
        <w:rPr>
          <w:rFonts w:eastAsia="Times New Roman" w:cstheme="minorHAnsi"/>
          <w:sz w:val="16"/>
          <w:szCs w:val="16"/>
          <w:lang w:eastAsia="ru-RU"/>
        </w:rPr>
      </w:pPr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(</w:t>
      </w:r>
      <w:proofErr w:type="gramStart"/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фамилия</w:t>
      </w:r>
      <w:proofErr w:type="gramEnd"/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, имя, отчество лица - представителя организации)</w:t>
      </w:r>
    </w:p>
    <w:p w:rsidR="00FD3096" w:rsidRPr="00132135" w:rsidRDefault="00FD3096" w:rsidP="00FD3096">
      <w:pPr>
        <w:widowControl w:val="0"/>
        <w:shd w:val="clear" w:color="auto" w:fill="FFFFFF"/>
        <w:tabs>
          <w:tab w:val="left" w:leader="underscore" w:pos="4627"/>
          <w:tab w:val="left" w:leader="underscore" w:pos="9739"/>
        </w:tabs>
        <w:autoSpaceDE w:val="0"/>
        <w:autoSpaceDN w:val="0"/>
        <w:adjustRightInd w:val="0"/>
        <w:spacing w:after="0" w:line="235" w:lineRule="exact"/>
        <w:ind w:right="47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132135">
        <w:rPr>
          <w:rFonts w:eastAsia="Times New Roman" w:cstheme="minorHAnsi"/>
          <w:color w:val="000000"/>
          <w:spacing w:val="-3"/>
          <w:sz w:val="24"/>
          <w:szCs w:val="24"/>
          <w:lang w:eastAsia="ru-RU"/>
        </w:rPr>
        <w:t>действующего</w:t>
      </w:r>
      <w:proofErr w:type="gramEnd"/>
      <w:r w:rsidRPr="00132135">
        <w:rPr>
          <w:rFonts w:eastAsia="Times New Roman" w:cstheme="minorHAnsi"/>
          <w:color w:val="000000"/>
          <w:spacing w:val="-3"/>
          <w:sz w:val="24"/>
          <w:szCs w:val="24"/>
          <w:lang w:eastAsia="ru-RU"/>
        </w:rPr>
        <w:t xml:space="preserve"> на основании </w:t>
      </w:r>
      <w:r w:rsidRPr="00132135">
        <w:rPr>
          <w:rFonts w:eastAsia="Times New Roman" w:cstheme="minorHAnsi"/>
          <w:color w:val="000000"/>
          <w:sz w:val="24"/>
          <w:szCs w:val="24"/>
          <w:lang w:eastAsia="ru-RU"/>
        </w:rPr>
        <w:t>_________________________________</w:t>
      </w:r>
    </w:p>
    <w:p w:rsidR="00FD3096" w:rsidRPr="00132135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47"/>
        <w:jc w:val="center"/>
        <w:rPr>
          <w:rFonts w:eastAsia="Times New Roman" w:cstheme="minorHAnsi"/>
          <w:sz w:val="16"/>
          <w:szCs w:val="16"/>
          <w:lang w:eastAsia="ru-RU"/>
        </w:rPr>
      </w:pPr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(</w:t>
      </w:r>
      <w:proofErr w:type="gramStart"/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устава</w:t>
      </w:r>
      <w:proofErr w:type="gramEnd"/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, доверенности, иных документов)</w:t>
      </w:r>
    </w:p>
    <w:p w:rsidR="00FD3096" w:rsidRPr="00132135" w:rsidRDefault="00FD3096" w:rsidP="00FD3096">
      <w:pPr>
        <w:widowControl w:val="0"/>
        <w:shd w:val="clear" w:color="auto" w:fill="FFFFFF"/>
        <w:tabs>
          <w:tab w:val="left" w:leader="underscore" w:pos="5093"/>
          <w:tab w:val="left" w:leader="underscore" w:pos="9710"/>
        </w:tabs>
        <w:autoSpaceDE w:val="0"/>
        <w:autoSpaceDN w:val="0"/>
        <w:adjustRightInd w:val="0"/>
        <w:spacing w:before="5" w:after="0" w:line="221" w:lineRule="exact"/>
        <w:ind w:right="47"/>
        <w:jc w:val="both"/>
        <w:rPr>
          <w:rFonts w:eastAsia="Times New Roman" w:cstheme="minorHAnsi"/>
          <w:color w:val="000000"/>
          <w:spacing w:val="-2"/>
          <w:sz w:val="24"/>
          <w:szCs w:val="24"/>
          <w:lang w:eastAsia="ru-RU"/>
        </w:rPr>
      </w:pPr>
      <w:proofErr w:type="gramStart"/>
      <w:r w:rsidRPr="00132135">
        <w:rPr>
          <w:rFonts w:eastAsia="Times New Roman" w:cstheme="minorHAnsi"/>
          <w:color w:val="000000"/>
          <w:spacing w:val="-2"/>
          <w:sz w:val="24"/>
          <w:szCs w:val="24"/>
          <w:lang w:eastAsia="ru-RU"/>
        </w:rPr>
        <w:t>с</w:t>
      </w:r>
      <w:proofErr w:type="gramEnd"/>
      <w:r w:rsidRPr="00132135">
        <w:rPr>
          <w:rFonts w:eastAsia="Times New Roman" w:cstheme="minorHAnsi"/>
          <w:color w:val="000000"/>
          <w:spacing w:val="-2"/>
          <w:sz w:val="24"/>
          <w:szCs w:val="24"/>
          <w:lang w:eastAsia="ru-RU"/>
        </w:rPr>
        <w:t xml:space="preserve"> </w:t>
      </w:r>
      <w:r w:rsidRPr="00132135">
        <w:rPr>
          <w:rFonts w:eastAsia="Times New Roman" w:cstheme="minorHAnsi"/>
          <w:color w:val="2A2A2A"/>
          <w:spacing w:val="-2"/>
          <w:sz w:val="24"/>
          <w:szCs w:val="24"/>
          <w:lang w:eastAsia="ru-RU"/>
        </w:rPr>
        <w:t xml:space="preserve">одной </w:t>
      </w:r>
      <w:r w:rsidRPr="00132135">
        <w:rPr>
          <w:rFonts w:eastAsia="Times New Roman" w:cstheme="minorHAnsi"/>
          <w:color w:val="000000"/>
          <w:spacing w:val="-2"/>
          <w:sz w:val="24"/>
          <w:szCs w:val="24"/>
          <w:lang w:eastAsia="ru-RU"/>
        </w:rPr>
        <w:t xml:space="preserve">стороны, и </w:t>
      </w:r>
      <w:r w:rsidRPr="00132135">
        <w:rPr>
          <w:rFonts w:eastAsia="Times New Roman" w:cstheme="minorHAnsi"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</w:t>
      </w:r>
    </w:p>
    <w:p w:rsidR="00FD3096" w:rsidRPr="00132135" w:rsidRDefault="00FD3096" w:rsidP="00FD3096">
      <w:pPr>
        <w:widowControl w:val="0"/>
        <w:shd w:val="clear" w:color="auto" w:fill="FFFFFF"/>
        <w:tabs>
          <w:tab w:val="left" w:leader="underscore" w:pos="5093"/>
          <w:tab w:val="left" w:leader="underscore" w:pos="9710"/>
        </w:tabs>
        <w:autoSpaceDE w:val="0"/>
        <w:autoSpaceDN w:val="0"/>
        <w:adjustRightInd w:val="0"/>
        <w:spacing w:before="5" w:after="0" w:line="221" w:lineRule="exact"/>
        <w:ind w:right="47"/>
        <w:jc w:val="center"/>
        <w:rPr>
          <w:rFonts w:eastAsia="Times New Roman" w:cstheme="minorHAnsi"/>
          <w:sz w:val="16"/>
          <w:szCs w:val="16"/>
          <w:lang w:eastAsia="ru-RU"/>
        </w:rPr>
      </w:pPr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(</w:t>
      </w:r>
      <w:proofErr w:type="gramStart"/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полное</w:t>
      </w:r>
      <w:proofErr w:type="gramEnd"/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 xml:space="preserve"> наименование заявителя </w:t>
      </w:r>
      <w:r w:rsidRPr="00132135">
        <w:rPr>
          <w:rFonts w:eastAsia="Times New Roman" w:cstheme="minorHAnsi"/>
          <w:color w:val="2A2A2A"/>
          <w:spacing w:val="3"/>
          <w:sz w:val="16"/>
          <w:szCs w:val="16"/>
          <w:lang w:eastAsia="ru-RU"/>
        </w:rPr>
        <w:t xml:space="preserve">- </w:t>
      </w:r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 xml:space="preserve">юридического лица; фамилия, имя, отчество заявителя </w:t>
      </w:r>
      <w:r w:rsidRPr="00132135">
        <w:rPr>
          <w:rFonts w:eastAsia="Times New Roman" w:cstheme="minorHAnsi"/>
          <w:color w:val="2A2A2A"/>
          <w:spacing w:val="3"/>
          <w:sz w:val="16"/>
          <w:szCs w:val="16"/>
          <w:lang w:eastAsia="ru-RU"/>
        </w:rPr>
        <w:t xml:space="preserve">- </w:t>
      </w:r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физического лица)</w:t>
      </w:r>
    </w:p>
    <w:p w:rsidR="00FD3096" w:rsidRPr="00132135" w:rsidRDefault="00FD3096" w:rsidP="00FD3096">
      <w:pPr>
        <w:widowControl w:val="0"/>
        <w:shd w:val="clear" w:color="auto" w:fill="FFFFFF"/>
        <w:tabs>
          <w:tab w:val="left" w:leader="underscore" w:pos="5093"/>
          <w:tab w:val="left" w:leader="underscore" w:pos="9710"/>
        </w:tabs>
        <w:autoSpaceDE w:val="0"/>
        <w:autoSpaceDN w:val="0"/>
        <w:adjustRightInd w:val="0"/>
        <w:spacing w:before="5" w:after="0" w:line="221" w:lineRule="exact"/>
        <w:ind w:right="47"/>
        <w:rPr>
          <w:rFonts w:eastAsia="Times New Roman" w:cstheme="minorHAnsi"/>
          <w:b/>
          <w:i/>
          <w:color w:val="000000"/>
          <w:spacing w:val="-7"/>
          <w:sz w:val="24"/>
          <w:szCs w:val="24"/>
          <w:u w:val="single"/>
          <w:lang w:eastAsia="ru-RU"/>
        </w:rPr>
      </w:pPr>
      <w:proofErr w:type="gramStart"/>
      <w:r w:rsidRPr="00132135">
        <w:rPr>
          <w:rFonts w:eastAsia="Times New Roman" w:cstheme="minorHAnsi"/>
          <w:color w:val="000000"/>
          <w:spacing w:val="-2"/>
          <w:sz w:val="24"/>
          <w:szCs w:val="24"/>
          <w:lang w:eastAsia="ru-RU"/>
        </w:rPr>
        <w:t>именуемый</w:t>
      </w:r>
      <w:proofErr w:type="gramEnd"/>
      <w:r w:rsidRPr="00132135">
        <w:rPr>
          <w:rFonts w:eastAsia="Times New Roman" w:cstheme="minorHAnsi"/>
          <w:color w:val="000000"/>
          <w:spacing w:val="-7"/>
          <w:sz w:val="24"/>
          <w:szCs w:val="24"/>
          <w:lang w:eastAsia="ru-RU"/>
        </w:rPr>
        <w:t xml:space="preserve"> в дальнейшем Покупателем, в лице </w:t>
      </w:r>
      <w:r w:rsidRPr="00132135">
        <w:rPr>
          <w:rFonts w:eastAsia="Times New Roman" w:cstheme="minorHAnsi"/>
          <w:color w:val="000000"/>
          <w:spacing w:val="-7"/>
          <w:sz w:val="24"/>
          <w:szCs w:val="24"/>
          <w:u w:val="single"/>
          <w:lang w:eastAsia="ru-RU"/>
        </w:rPr>
        <w:t>__________________________________________________________________________________________</w:t>
      </w:r>
    </w:p>
    <w:p w:rsidR="00FD3096" w:rsidRPr="00132135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7"/>
        <w:jc w:val="center"/>
        <w:rPr>
          <w:rFonts w:eastAsia="Times New Roman" w:cstheme="minorHAnsi"/>
          <w:sz w:val="16"/>
          <w:szCs w:val="16"/>
          <w:lang w:eastAsia="ru-RU"/>
        </w:rPr>
      </w:pPr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(</w:t>
      </w:r>
      <w:proofErr w:type="gramStart"/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фамилия</w:t>
      </w:r>
      <w:proofErr w:type="gramEnd"/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, имя, отчество лица - представителя организации)</w:t>
      </w:r>
    </w:p>
    <w:p w:rsidR="00FD3096" w:rsidRPr="00132135" w:rsidRDefault="00FD3096" w:rsidP="00FD3096">
      <w:pPr>
        <w:widowControl w:val="0"/>
        <w:shd w:val="clear" w:color="auto" w:fill="FFFFFF"/>
        <w:tabs>
          <w:tab w:val="left" w:leader="underscore" w:pos="5050"/>
          <w:tab w:val="left" w:leader="underscore" w:pos="9677"/>
        </w:tabs>
        <w:autoSpaceDE w:val="0"/>
        <w:autoSpaceDN w:val="0"/>
        <w:adjustRightInd w:val="0"/>
        <w:spacing w:after="0" w:line="235" w:lineRule="exact"/>
        <w:ind w:right="47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132135">
        <w:rPr>
          <w:rFonts w:eastAsia="Times New Roman" w:cstheme="minorHAnsi"/>
          <w:color w:val="000000"/>
          <w:spacing w:val="-3"/>
          <w:sz w:val="24"/>
          <w:szCs w:val="24"/>
          <w:lang w:eastAsia="ru-RU"/>
        </w:rPr>
        <w:t>действующего</w:t>
      </w:r>
      <w:proofErr w:type="gramEnd"/>
      <w:r w:rsidRPr="00132135">
        <w:rPr>
          <w:rFonts w:eastAsia="Times New Roman" w:cstheme="minorHAnsi"/>
          <w:color w:val="000000"/>
          <w:spacing w:val="-3"/>
          <w:sz w:val="24"/>
          <w:szCs w:val="24"/>
          <w:lang w:eastAsia="ru-RU"/>
        </w:rPr>
        <w:t xml:space="preserve"> на основании</w:t>
      </w:r>
      <w:r w:rsidRPr="001321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132135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_________________________________</w:t>
      </w:r>
    </w:p>
    <w:p w:rsidR="00FD3096" w:rsidRPr="00132135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right="47"/>
        <w:jc w:val="center"/>
        <w:rPr>
          <w:rFonts w:eastAsia="Times New Roman" w:cstheme="minorHAnsi"/>
          <w:sz w:val="16"/>
          <w:szCs w:val="16"/>
          <w:lang w:eastAsia="ru-RU"/>
        </w:rPr>
      </w:pPr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(</w:t>
      </w:r>
      <w:proofErr w:type="gramStart"/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устава</w:t>
      </w:r>
      <w:proofErr w:type="gramEnd"/>
      <w:r w:rsidRPr="00132135">
        <w:rPr>
          <w:rFonts w:eastAsia="Times New Roman" w:cstheme="minorHAnsi"/>
          <w:color w:val="000000"/>
          <w:spacing w:val="3"/>
          <w:sz w:val="16"/>
          <w:szCs w:val="16"/>
          <w:lang w:eastAsia="ru-RU"/>
        </w:rPr>
        <w:t>, доверенности, иных документов)</w:t>
      </w:r>
    </w:p>
    <w:bookmarkEnd w:id="6"/>
    <w:p w:rsidR="00FD3096" w:rsidRPr="00132135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47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132135">
        <w:rPr>
          <w:rFonts w:eastAsia="Times New Roman" w:cstheme="minorHAnsi"/>
          <w:color w:val="000000"/>
          <w:spacing w:val="1"/>
          <w:sz w:val="24"/>
          <w:szCs w:val="24"/>
          <w:lang w:eastAsia="ru-RU"/>
        </w:rPr>
        <w:t>с</w:t>
      </w:r>
      <w:proofErr w:type="gramEnd"/>
      <w:r w:rsidRPr="00132135">
        <w:rPr>
          <w:rFonts w:eastAsia="Times New Roman" w:cstheme="minorHAnsi"/>
          <w:color w:val="000000"/>
          <w:spacing w:val="1"/>
          <w:sz w:val="24"/>
          <w:szCs w:val="24"/>
          <w:lang w:eastAsia="ru-RU"/>
        </w:rPr>
        <w:t xml:space="preserve"> другой стороны, </w:t>
      </w:r>
      <w:r w:rsidRPr="00132135">
        <w:rPr>
          <w:rFonts w:eastAsia="Times New Roman" w:cstheme="minorHAnsi"/>
          <w:bCs/>
          <w:color w:val="000000"/>
          <w:spacing w:val="1"/>
          <w:sz w:val="24"/>
          <w:szCs w:val="24"/>
          <w:lang w:eastAsia="ru-RU"/>
        </w:rPr>
        <w:t>в</w:t>
      </w:r>
      <w:r w:rsidRPr="00132135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32135">
        <w:rPr>
          <w:rFonts w:eastAsia="Times New Roman" w:cstheme="minorHAnsi"/>
          <w:color w:val="000000"/>
          <w:spacing w:val="1"/>
          <w:sz w:val="24"/>
          <w:szCs w:val="24"/>
          <w:lang w:eastAsia="ru-RU"/>
        </w:rPr>
        <w:t xml:space="preserve">дальнейшем именуемые сторонами, оформили и подписали настоящий акт, </w:t>
      </w:r>
      <w:r w:rsidRPr="00132135">
        <w:rPr>
          <w:rFonts w:eastAsia="Times New Roman" w:cstheme="minorHAnsi"/>
          <w:color w:val="000000"/>
          <w:spacing w:val="-1"/>
          <w:sz w:val="24"/>
          <w:szCs w:val="24"/>
          <w:lang w:eastAsia="ru-RU"/>
        </w:rPr>
        <w:t xml:space="preserve">определяющий границы </w:t>
      </w:r>
      <w:r w:rsidRPr="00132135">
        <w:rPr>
          <w:rFonts w:eastAsia="Times New Roman" w:cstheme="minorHAnsi"/>
          <w:color w:val="000000"/>
          <w:sz w:val="24"/>
          <w:szCs w:val="24"/>
          <w:lang w:eastAsia="ru-RU"/>
        </w:rPr>
        <w:t>балансовой принадлежности</w:t>
      </w:r>
      <w:r w:rsidRPr="00132135">
        <w:rPr>
          <w:rFonts w:eastAsia="Times New Roman" w:cstheme="minorHAnsi"/>
          <w:color w:val="000000"/>
          <w:spacing w:val="-1"/>
          <w:sz w:val="24"/>
          <w:szCs w:val="24"/>
          <w:lang w:eastAsia="ru-RU"/>
        </w:rPr>
        <w:t xml:space="preserve"> и эксплуатационной ответственности электроустановок.</w:t>
      </w:r>
    </w:p>
    <w:p w:rsidR="00FD3096" w:rsidRPr="00132135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47" w:firstLine="851"/>
        <w:jc w:val="both"/>
        <w:rPr>
          <w:rFonts w:eastAsia="Times New Roman" w:cstheme="minorHAnsi"/>
          <w:color w:val="000000"/>
          <w:spacing w:val="-1"/>
          <w:sz w:val="24"/>
          <w:szCs w:val="24"/>
          <w:lang w:eastAsia="ru-RU"/>
        </w:rPr>
      </w:pPr>
      <w:r w:rsidRPr="00132135">
        <w:rPr>
          <w:rFonts w:eastAsia="Times New Roman" w:cstheme="minorHAnsi"/>
          <w:color w:val="000000"/>
          <w:spacing w:val="4"/>
          <w:sz w:val="24"/>
          <w:szCs w:val="24"/>
          <w:lang w:eastAsia="ru-RU"/>
        </w:rPr>
        <w:t xml:space="preserve">Электроустановки, в отношении которых настоящим актом устанавливаются </w:t>
      </w:r>
      <w:r w:rsidRPr="00132135">
        <w:rPr>
          <w:rFonts w:eastAsia="Times New Roman" w:cstheme="minorHAnsi"/>
          <w:color w:val="000000"/>
          <w:spacing w:val="-1"/>
          <w:sz w:val="24"/>
          <w:szCs w:val="24"/>
          <w:lang w:eastAsia="ru-RU"/>
        </w:rPr>
        <w:t xml:space="preserve">границы </w:t>
      </w:r>
      <w:r w:rsidRPr="00132135">
        <w:rPr>
          <w:rFonts w:eastAsia="Times New Roman" w:cstheme="minorHAnsi"/>
          <w:color w:val="000000"/>
          <w:sz w:val="24"/>
          <w:szCs w:val="24"/>
          <w:lang w:eastAsia="ru-RU"/>
        </w:rPr>
        <w:t>балансовой принадлежности</w:t>
      </w:r>
      <w:r w:rsidRPr="00132135">
        <w:rPr>
          <w:rFonts w:eastAsia="Times New Roman" w:cstheme="minorHAnsi"/>
          <w:color w:val="000000"/>
          <w:spacing w:val="-1"/>
          <w:sz w:val="24"/>
          <w:szCs w:val="24"/>
          <w:lang w:eastAsia="ru-RU"/>
        </w:rPr>
        <w:t>, находятся по адресу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4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>______________________________________________________________</w:t>
      </w:r>
      <w:r w:rsidRPr="00721B1F">
        <w:rPr>
          <w:rFonts w:ascii="Calibri" w:eastAsia="Times New Roman" w:hAnsi="Calibri" w:cs="Calibri"/>
          <w:bCs/>
          <w:iCs/>
          <w:color w:val="000000"/>
          <w:spacing w:val="-1"/>
          <w:sz w:val="24"/>
          <w:szCs w:val="24"/>
          <w:lang w:eastAsia="ru-RU"/>
        </w:rPr>
        <w:t>_______________________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right="47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721B1F">
        <w:rPr>
          <w:rFonts w:ascii="Calibri" w:eastAsia="Times New Roman" w:hAnsi="Calibri" w:cs="Calibri"/>
          <w:color w:val="000000"/>
          <w:spacing w:val="2"/>
          <w:sz w:val="16"/>
          <w:szCs w:val="16"/>
          <w:lang w:eastAsia="ru-RU"/>
        </w:rPr>
        <w:t>(</w:t>
      </w:r>
      <w:proofErr w:type="gramStart"/>
      <w:r w:rsidRPr="00721B1F">
        <w:rPr>
          <w:rFonts w:ascii="Calibri" w:eastAsia="Times New Roman" w:hAnsi="Calibri" w:cs="Calibri"/>
          <w:color w:val="000000"/>
          <w:spacing w:val="2"/>
          <w:sz w:val="16"/>
          <w:szCs w:val="16"/>
          <w:lang w:eastAsia="ru-RU"/>
        </w:rPr>
        <w:t>адрес</w:t>
      </w:r>
      <w:proofErr w:type="gramEnd"/>
      <w:r w:rsidRPr="00721B1F">
        <w:rPr>
          <w:rFonts w:ascii="Calibri" w:eastAsia="Times New Roman" w:hAnsi="Calibri" w:cs="Calibri"/>
          <w:color w:val="000000"/>
          <w:spacing w:val="2"/>
          <w:sz w:val="16"/>
          <w:szCs w:val="16"/>
          <w:lang w:eastAsia="ru-RU"/>
        </w:rPr>
        <w:t>)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47" w:firstLine="851"/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</w:pP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47" w:firstLine="851"/>
        <w:rPr>
          <w:rFonts w:ascii="Calibri" w:eastAsia="Times New Roman" w:hAnsi="Calibri" w:cs="Calibri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>Характеристики присоединения:</w:t>
      </w:r>
    </w:p>
    <w:p w:rsidR="00FD3096" w:rsidRPr="00721B1F" w:rsidRDefault="00FD3096" w:rsidP="00FD3096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59" w:lineRule="exact"/>
        <w:ind w:right="47"/>
        <w:rPr>
          <w:rFonts w:ascii="Calibri" w:eastAsia="Times New Roman" w:hAnsi="Calibri" w:cs="Calibri"/>
          <w:color w:val="2A2A2A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ru-RU"/>
        </w:rPr>
        <w:t xml:space="preserve">- максимальная </w:t>
      </w:r>
      <w:r w:rsidRPr="00721B1F">
        <w:rPr>
          <w:rFonts w:ascii="Calibri" w:eastAsia="Times New Roman" w:hAnsi="Calibri" w:cs="Calibri"/>
          <w:spacing w:val="1"/>
          <w:sz w:val="24"/>
          <w:szCs w:val="24"/>
          <w:lang w:eastAsia="ru-RU"/>
        </w:rPr>
        <w:t>мощность _________ МВт,</w:t>
      </w:r>
    </w:p>
    <w:p w:rsidR="00FD3096" w:rsidRPr="00721B1F" w:rsidRDefault="00FD3096" w:rsidP="00FD3096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59" w:lineRule="exact"/>
        <w:ind w:right="47"/>
        <w:rPr>
          <w:rFonts w:ascii="Calibri" w:eastAsia="Times New Roman" w:hAnsi="Calibri" w:cs="Calibri"/>
          <w:i/>
          <w:color w:val="2A2A2A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color w:val="000000"/>
          <w:spacing w:val="3"/>
          <w:sz w:val="24"/>
          <w:szCs w:val="24"/>
          <w:lang w:eastAsia="ru-RU"/>
        </w:rPr>
        <w:t xml:space="preserve">- совокупная величина номинальной мощности присоединенных </w:t>
      </w:r>
      <w:r w:rsidRPr="00721B1F">
        <w:rPr>
          <w:rFonts w:ascii="Calibri" w:eastAsia="Times New Roman" w:hAnsi="Calibri" w:cs="Calibri"/>
          <w:bCs/>
          <w:color w:val="000000"/>
          <w:spacing w:val="3"/>
          <w:sz w:val="24"/>
          <w:szCs w:val="24"/>
          <w:lang w:eastAsia="ru-RU"/>
        </w:rPr>
        <w:t>к</w:t>
      </w:r>
      <w:r w:rsidRPr="00721B1F">
        <w:rPr>
          <w:rFonts w:ascii="Calibri" w:eastAsia="Times New Roman" w:hAnsi="Calibri" w:cs="Calibri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721B1F">
        <w:rPr>
          <w:rFonts w:ascii="Calibri" w:eastAsia="Times New Roman" w:hAnsi="Calibri" w:cs="Calibri"/>
          <w:color w:val="000000"/>
          <w:spacing w:val="3"/>
          <w:sz w:val="24"/>
          <w:szCs w:val="24"/>
          <w:lang w:eastAsia="ru-RU"/>
        </w:rPr>
        <w:t>электрической сети</w:t>
      </w:r>
      <w:r w:rsidRPr="00721B1F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 xml:space="preserve"> </w:t>
      </w:r>
    </w:p>
    <w:p w:rsidR="00FD3096" w:rsidRPr="00721B1F" w:rsidRDefault="00FD3096" w:rsidP="00FD3096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59" w:lineRule="exact"/>
        <w:ind w:right="47"/>
        <w:rPr>
          <w:rFonts w:ascii="Calibri" w:eastAsia="Times New Roman" w:hAnsi="Calibri" w:cs="Calibri"/>
          <w:color w:val="2A2A2A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color w:val="000000"/>
          <w:spacing w:val="-1"/>
          <w:sz w:val="24"/>
          <w:szCs w:val="24"/>
          <w:u w:val="single"/>
          <w:lang w:eastAsia="ru-RU"/>
        </w:rPr>
        <w:t xml:space="preserve">_____ </w:t>
      </w:r>
      <w:proofErr w:type="spellStart"/>
      <w:r w:rsidRPr="00721B1F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>кВА</w:t>
      </w:r>
      <w:proofErr w:type="spellEnd"/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47"/>
        <w:rPr>
          <w:rFonts w:ascii="Calibri" w:eastAsia="Times New Roman" w:hAnsi="Calibri" w:cs="Calibri"/>
          <w:sz w:val="20"/>
          <w:szCs w:val="20"/>
          <w:lang w:eastAsia="ru-RU"/>
        </w:rPr>
      </w:pPr>
      <w:r w:rsidRPr="00721B1F">
        <w:rPr>
          <w:rFonts w:ascii="Calibri" w:eastAsia="Times New Roman" w:hAnsi="Calibri" w:cs="Calibri"/>
          <w:color w:val="000000"/>
          <w:spacing w:val="-1"/>
          <w:lang w:eastAsia="ru-RU"/>
        </w:rPr>
        <w:t>Перечень точек присоединения:</w:t>
      </w: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1701"/>
        <w:gridCol w:w="2835"/>
        <w:gridCol w:w="993"/>
        <w:gridCol w:w="1559"/>
        <w:gridCol w:w="1843"/>
      </w:tblGrid>
      <w:tr w:rsidR="00FD3096" w:rsidRPr="00721B1F" w:rsidTr="002B1900">
        <w:trPr>
          <w:trHeight w:hRule="exact" w:val="1205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2" w:right="72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color w:val="000000"/>
                <w:spacing w:val="2"/>
                <w:lang w:eastAsia="ru-RU"/>
              </w:rPr>
              <w:t xml:space="preserve">Точка </w:t>
            </w:r>
            <w:r w:rsidRPr="00721B1F">
              <w:rPr>
                <w:rFonts w:ascii="Calibri" w:eastAsia="Times New Roman" w:hAnsi="Calibri" w:cs="Calibri"/>
                <w:color w:val="000000"/>
                <w:lang w:eastAsia="ru-RU"/>
              </w:rPr>
              <w:t>присоединения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2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color w:val="000000"/>
                <w:spacing w:val="2"/>
                <w:lang w:eastAsia="ru-RU"/>
              </w:rPr>
              <w:t xml:space="preserve">Источник </w:t>
            </w:r>
            <w:r w:rsidRPr="00721B1F">
              <w:rPr>
                <w:rFonts w:ascii="Calibri" w:eastAsia="Times New Roman" w:hAnsi="Calibri" w:cs="Calibri"/>
                <w:color w:val="000000"/>
                <w:spacing w:val="1"/>
                <w:lang w:eastAsia="ru-RU"/>
              </w:rPr>
              <w:t xml:space="preserve">питания (наименование </w:t>
            </w:r>
            <w:r w:rsidRPr="00721B1F">
              <w:rPr>
                <w:rFonts w:ascii="Calibri" w:eastAsia="Times New Roman" w:hAnsi="Calibri" w:cs="Calibri"/>
                <w:color w:val="000000"/>
                <w:spacing w:val="2"/>
                <w:lang w:eastAsia="ru-RU"/>
              </w:rPr>
              <w:t>питающих линий)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302" w:right="37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Описание точки </w:t>
            </w:r>
            <w:r w:rsidRPr="00721B1F">
              <w:rPr>
                <w:rFonts w:ascii="Calibri" w:eastAsia="Times New Roman" w:hAnsi="Calibri" w:cs="Calibri"/>
                <w:color w:val="000000"/>
                <w:spacing w:val="1"/>
                <w:lang w:eastAsia="ru-RU"/>
              </w:rPr>
              <w:t>присоединения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1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color w:val="000000"/>
                <w:lang w:eastAsia="ru-RU"/>
              </w:rPr>
              <w:t>Уровень напряжен</w:t>
            </w:r>
            <w:r w:rsidRPr="00721B1F">
              <w:rPr>
                <w:rFonts w:ascii="Calibri" w:eastAsia="Times New Roman" w:hAnsi="Calibri" w:cs="Calibri"/>
                <w:color w:val="000000"/>
                <w:spacing w:val="-5"/>
                <w:lang w:eastAsia="ru-RU"/>
              </w:rPr>
              <w:t xml:space="preserve">ия </w:t>
            </w:r>
            <w:r w:rsidRPr="00721B1F">
              <w:rPr>
                <w:rFonts w:ascii="Calibri" w:eastAsia="Times New Roman" w:hAnsi="Calibri" w:cs="Calibri"/>
                <w:color w:val="000000"/>
                <w:spacing w:val="-1"/>
                <w:lang w:eastAsia="ru-RU"/>
              </w:rPr>
              <w:t>(</w:t>
            </w:r>
            <w:proofErr w:type="spellStart"/>
            <w:r w:rsidRPr="00721B1F">
              <w:rPr>
                <w:rFonts w:ascii="Calibri" w:eastAsia="Times New Roman" w:hAnsi="Calibri" w:cs="Calibri"/>
                <w:color w:val="000000"/>
                <w:spacing w:val="-1"/>
                <w:lang w:eastAsia="ru-RU"/>
              </w:rPr>
              <w:t>кВ</w:t>
            </w:r>
            <w:proofErr w:type="spellEnd"/>
            <w:r w:rsidRPr="00721B1F">
              <w:rPr>
                <w:rFonts w:ascii="Calibri" w:eastAsia="Times New Roman" w:hAnsi="Calibri" w:cs="Calibri"/>
                <w:color w:val="000000"/>
                <w:spacing w:val="-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" w:right="3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</w:t>
            </w:r>
            <w:r w:rsidRPr="00721B1F">
              <w:rPr>
                <w:rFonts w:ascii="Calibri" w:eastAsia="Times New Roman" w:hAnsi="Calibri" w:cs="Calibri"/>
                <w:color w:val="000000"/>
                <w:spacing w:val="-2"/>
                <w:lang w:eastAsia="ru-RU"/>
              </w:rPr>
              <w:t xml:space="preserve">ная </w:t>
            </w:r>
            <w:r w:rsidRPr="00721B1F">
              <w:rPr>
                <w:rFonts w:ascii="Calibri" w:eastAsia="Times New Roman" w:hAnsi="Calibri" w:cs="Calibri"/>
                <w:color w:val="000000"/>
                <w:spacing w:val="2"/>
                <w:lang w:eastAsia="ru-RU"/>
              </w:rPr>
              <w:t xml:space="preserve">мощность </w:t>
            </w:r>
            <w:r w:rsidRPr="00721B1F">
              <w:rPr>
                <w:rFonts w:ascii="Calibri" w:eastAsia="Times New Roman" w:hAnsi="Calibri" w:cs="Calibri"/>
                <w:color w:val="000000"/>
                <w:spacing w:val="-1"/>
                <w:lang w:eastAsia="ru-RU"/>
              </w:rPr>
              <w:t>(кВт)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29" w:right="192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color w:val="000000"/>
                <w:spacing w:val="2"/>
                <w:lang w:eastAsia="ru-RU"/>
              </w:rPr>
              <w:t xml:space="preserve">Категория </w:t>
            </w:r>
            <w:r w:rsidRPr="00721B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надежности </w:t>
            </w:r>
            <w:r w:rsidRPr="00721B1F">
              <w:rPr>
                <w:rFonts w:ascii="Calibri" w:eastAsia="Times New Roman" w:hAnsi="Calibri" w:cs="Calibri"/>
                <w:color w:val="000000"/>
                <w:spacing w:val="1"/>
                <w:lang w:eastAsia="ru-RU"/>
              </w:rPr>
              <w:t xml:space="preserve">электросна </w:t>
            </w:r>
            <w:proofErr w:type="spellStart"/>
            <w:r w:rsidRPr="00721B1F">
              <w:rPr>
                <w:rFonts w:ascii="Calibri" w:eastAsia="Times New Roman" w:hAnsi="Calibri" w:cs="Calibri"/>
                <w:color w:val="000000"/>
                <w:lang w:eastAsia="ru-RU"/>
              </w:rPr>
              <w:t>бжения</w:t>
            </w:r>
            <w:proofErr w:type="spellEnd"/>
          </w:p>
        </w:tc>
      </w:tr>
      <w:tr w:rsidR="00FD3096" w:rsidRPr="00721B1F" w:rsidTr="002B1900">
        <w:trPr>
          <w:trHeight w:hRule="exact" w:val="57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2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38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3096" w:rsidRPr="00721B1F" w:rsidTr="002B1900">
        <w:trPr>
          <w:trHeight w:hRule="exact" w:val="560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2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pacing w:val="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38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pacing w:val="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D3096" w:rsidRPr="00721B1F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29" w:firstLine="667"/>
        <w:jc w:val="both"/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ru-RU"/>
        </w:rPr>
        <w:t xml:space="preserve">На границе балансовой принадлежности и эксплуатационной ответственности сторон находятся следующие технологически </w:t>
      </w:r>
      <w:r w:rsidRPr="00721B1F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>соединенные элементы электрической сети: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29" w:firstLine="667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5387"/>
      </w:tblGrid>
      <w:tr w:rsidR="00FD3096" w:rsidRPr="00721B1F" w:rsidTr="002B1900">
        <w:trPr>
          <w:trHeight w:hRule="exact" w:val="581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475" w:right="23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color w:val="000000"/>
                <w:spacing w:val="-3"/>
                <w:lang w:eastAsia="ru-RU"/>
              </w:rPr>
              <w:t xml:space="preserve">Наименование электроустановки (оборудования) </w:t>
            </w:r>
            <w:r w:rsidRPr="00721B1F">
              <w:rPr>
                <w:rFonts w:ascii="Calibri" w:eastAsia="Times New Roman" w:hAnsi="Calibri" w:cs="Calibri"/>
                <w:color w:val="000000"/>
                <w:spacing w:val="-1"/>
                <w:lang w:eastAsia="ru-RU"/>
              </w:rPr>
              <w:t>Продавца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274" w:right="509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color w:val="000000"/>
                <w:spacing w:val="-3"/>
                <w:lang w:eastAsia="ru-RU"/>
              </w:rPr>
              <w:t xml:space="preserve">Наименование электроустановки </w:t>
            </w:r>
            <w:r w:rsidRPr="00721B1F">
              <w:rPr>
                <w:rFonts w:ascii="Calibri" w:eastAsia="Times New Roman" w:hAnsi="Calibri" w:cs="Calibri"/>
                <w:color w:val="000000"/>
                <w:spacing w:val="1"/>
                <w:lang w:eastAsia="ru-RU"/>
              </w:rPr>
              <w:t>(оборудования) Покупателя</w:t>
            </w:r>
          </w:p>
        </w:tc>
      </w:tr>
      <w:tr w:rsidR="00FD3096" w:rsidRPr="00721B1F" w:rsidTr="002B1900">
        <w:trPr>
          <w:trHeight w:hRule="exact" w:val="576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D3096" w:rsidRPr="00721B1F" w:rsidTr="002B1900">
        <w:trPr>
          <w:trHeight w:hRule="exact" w:val="441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96" w:rsidRPr="00721B1F" w:rsidRDefault="00FD3096" w:rsidP="002B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8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pacing w:val="4"/>
                <w:lang w:eastAsia="ru-RU"/>
              </w:rPr>
            </w:pPr>
          </w:p>
        </w:tc>
      </w:tr>
    </w:tbl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29" w:firstLine="6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before="130" w:after="0" w:line="254" w:lineRule="exact"/>
        <w:ind w:left="24" w:firstLine="685"/>
        <w:rPr>
          <w:rFonts w:ascii="Calibri" w:eastAsia="Times New Roman" w:hAnsi="Calibri" w:cs="Calibri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lastRenderedPageBreak/>
        <w:t xml:space="preserve">Границы балансовой принадлежности и эксплуатационной ответственности сторон установлены: 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24" w:hanging="24"/>
        <w:rPr>
          <w:rFonts w:ascii="Calibri" w:eastAsia="Times New Roman" w:hAnsi="Calibri" w:cs="Calibri"/>
          <w:i/>
          <w:iCs/>
          <w:color w:val="000000"/>
          <w:spacing w:val="6"/>
          <w:sz w:val="24"/>
          <w:szCs w:val="24"/>
          <w:u w:val="single"/>
          <w:lang w:eastAsia="ru-RU"/>
        </w:rPr>
      </w:pPr>
      <w:r w:rsidRPr="00721B1F">
        <w:rPr>
          <w:rFonts w:ascii="Calibri" w:eastAsia="Times New Roman" w:hAnsi="Calibri" w:cs="Calibri"/>
          <w:i/>
          <w:iCs/>
          <w:color w:val="000000"/>
          <w:spacing w:val="6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24" w:hanging="24"/>
        <w:rPr>
          <w:rFonts w:ascii="Calibri" w:eastAsia="Times New Roman" w:hAnsi="Calibri" w:cs="Calibri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i/>
          <w:iCs/>
          <w:color w:val="000000"/>
          <w:spacing w:val="6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24" w:right="139" w:firstLine="685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721B1F">
        <w:rPr>
          <w:rFonts w:ascii="Calibri" w:eastAsia="Times New Roman" w:hAnsi="Calibri" w:cs="Calibri"/>
          <w:color w:val="000000"/>
          <w:spacing w:val="3"/>
          <w:sz w:val="16"/>
          <w:szCs w:val="16"/>
          <w:lang w:eastAsia="ru-RU"/>
        </w:rPr>
        <w:t>(</w:t>
      </w:r>
      <w:proofErr w:type="gramStart"/>
      <w:r w:rsidRPr="00721B1F">
        <w:rPr>
          <w:rFonts w:ascii="Calibri" w:eastAsia="Times New Roman" w:hAnsi="Calibri" w:cs="Calibri"/>
          <w:color w:val="000000"/>
          <w:spacing w:val="3"/>
          <w:sz w:val="16"/>
          <w:szCs w:val="16"/>
          <w:lang w:eastAsia="ru-RU"/>
        </w:rPr>
        <w:t>описание</w:t>
      </w:r>
      <w:proofErr w:type="gramEnd"/>
      <w:r w:rsidRPr="00721B1F">
        <w:rPr>
          <w:rFonts w:ascii="Calibri" w:eastAsia="Times New Roman" w:hAnsi="Calibri" w:cs="Calibri"/>
          <w:color w:val="000000"/>
          <w:spacing w:val="3"/>
          <w:sz w:val="16"/>
          <w:szCs w:val="16"/>
          <w:lang w:eastAsia="ru-RU"/>
        </w:rPr>
        <w:t xml:space="preserve"> границ эксплуатационной ответственности)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685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685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685"/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Схематично границы балансовой принадлежности и эксплуатационной ответственности сторон указаны в приведенной ниже схеме </w:t>
      </w:r>
      <w:r w:rsidRPr="00721B1F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>соединения электроустановок.</w:t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68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68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68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21B1F"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w:drawing>
          <wp:inline distT="0" distB="0" distL="0" distR="0" wp14:anchorId="5267695C" wp14:editId="6441D3B9">
            <wp:extent cx="5496560" cy="37788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77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096" w:rsidRPr="00721B1F" w:rsidRDefault="00FD3096" w:rsidP="00FD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721B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45039" wp14:editId="3F6689C0">
                <wp:simplePos x="0" y="0"/>
                <wp:positionH relativeFrom="column">
                  <wp:posOffset>902335</wp:posOffset>
                </wp:positionH>
                <wp:positionV relativeFrom="paragraph">
                  <wp:posOffset>6000750</wp:posOffset>
                </wp:positionV>
                <wp:extent cx="4595495" cy="3942715"/>
                <wp:effectExtent l="0" t="0" r="14605" b="196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495" cy="394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900" w:rsidRDefault="002B1900" w:rsidP="00FD309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2B1900" w:rsidRDefault="002B1900" w:rsidP="00FD309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2B1900" w:rsidRDefault="002B1900" w:rsidP="00FD309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2B1900" w:rsidRDefault="002B1900" w:rsidP="00FD309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2B1900" w:rsidRPr="00EF61E2" w:rsidRDefault="002B1900" w:rsidP="00FD309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Схема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450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1.05pt;margin-top:472.5pt;width:361.85pt;height:3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">
                <v:textbox>
                  <w:txbxContent>
                    <w:p w:rsidR="002B1900" w:rsidRDefault="002B1900" w:rsidP="00FD3096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2B1900" w:rsidRDefault="002B1900" w:rsidP="00FD3096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2B1900" w:rsidRDefault="002B1900" w:rsidP="00FD3096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2B1900" w:rsidRDefault="002B1900" w:rsidP="00FD3096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2B1900" w:rsidRPr="00EF61E2" w:rsidRDefault="002B1900" w:rsidP="00FD309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Схема</w:t>
                      </w:r>
                    </w:p>
                  </w:txbxContent>
                </v:textbox>
              </v:shape>
            </w:pict>
          </mc:Fallback>
        </mc:AlternateContent>
      </w:r>
    </w:p>
    <w:p w:rsidR="00FD3096" w:rsidRPr="00721B1F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</w:p>
    <w:p w:rsidR="00FD3096" w:rsidRPr="00721B1F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pacing w:val="3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iCs/>
          <w:color w:val="000000"/>
          <w:spacing w:val="3"/>
          <w:sz w:val="24"/>
          <w:szCs w:val="24"/>
          <w:lang w:eastAsia="ru-RU"/>
        </w:rPr>
        <w:t>Акт составлен в 2-х экземплярах:</w:t>
      </w:r>
    </w:p>
    <w:p w:rsidR="00FD3096" w:rsidRPr="00721B1F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pacing w:val="3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iCs/>
          <w:color w:val="000000"/>
          <w:spacing w:val="3"/>
          <w:sz w:val="24"/>
          <w:szCs w:val="24"/>
          <w:lang w:eastAsia="ru-RU"/>
        </w:rPr>
        <w:t>1 экз. – для «Продавца»;</w:t>
      </w:r>
    </w:p>
    <w:p w:rsidR="00FD3096" w:rsidRPr="00721B1F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pacing w:val="3"/>
          <w:sz w:val="24"/>
          <w:szCs w:val="24"/>
          <w:lang w:eastAsia="ru-RU"/>
        </w:rPr>
      </w:pPr>
      <w:r w:rsidRPr="00721B1F">
        <w:rPr>
          <w:rFonts w:ascii="Calibri" w:eastAsia="Times New Roman" w:hAnsi="Calibri" w:cs="Calibri"/>
          <w:iCs/>
          <w:color w:val="000000"/>
          <w:spacing w:val="3"/>
          <w:sz w:val="24"/>
          <w:szCs w:val="24"/>
          <w:lang w:eastAsia="ru-RU"/>
        </w:rPr>
        <w:t>1 экз. – для «Покупателя».</w:t>
      </w:r>
    </w:p>
    <w:p w:rsidR="00FD3096" w:rsidRPr="00721B1F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D3096" w:rsidRPr="00721B1F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D3096" w:rsidRPr="00721B1F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3"/>
      </w:tblGrid>
      <w:tr w:rsidR="00FD3096" w:rsidRPr="00721B1F" w:rsidTr="002B1900"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bookmarkStart w:id="7" w:name="_Hlk30764276"/>
            <w:r w:rsidRPr="00721B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«Продавец»:</w:t>
            </w:r>
          </w:p>
        </w:tc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«Покупатель»:</w:t>
            </w:r>
          </w:p>
        </w:tc>
      </w:tr>
      <w:tr w:rsidR="00FD3096" w:rsidRPr="00721B1F" w:rsidTr="002B1900"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FD3096" w:rsidRPr="00721B1F" w:rsidTr="002B1900"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FD3096" w:rsidRPr="00721B1F" w:rsidTr="002B1900"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ru-RU"/>
              </w:rPr>
              <w:t>_________________________</w:t>
            </w:r>
            <w:r w:rsidRPr="00721B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/____________ /</w:t>
            </w:r>
          </w:p>
        </w:tc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ru-RU"/>
              </w:rPr>
              <w:t>________________________</w:t>
            </w:r>
            <w:r w:rsidRPr="00721B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/ _____________ /</w:t>
            </w:r>
          </w:p>
        </w:tc>
      </w:tr>
      <w:tr w:rsidR="00FD3096" w:rsidRPr="00721B1F" w:rsidTr="002B1900"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              </w:t>
            </w:r>
            <w:proofErr w:type="gramStart"/>
            <w:r w:rsidRPr="00721B1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подпись</w:t>
            </w:r>
            <w:proofErr w:type="gramEnd"/>
            <w:r w:rsidRPr="00721B1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                                    (ФИО)    </w:t>
            </w:r>
          </w:p>
        </w:tc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             </w:t>
            </w:r>
            <w:proofErr w:type="gramStart"/>
            <w:r w:rsidRPr="00721B1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подпись</w:t>
            </w:r>
            <w:proofErr w:type="gramEnd"/>
            <w:r w:rsidRPr="00721B1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                           (ФИО)      </w:t>
            </w:r>
          </w:p>
        </w:tc>
      </w:tr>
      <w:tr w:rsidR="00FD3096" w:rsidRPr="00721B1F" w:rsidTr="002B1900"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93" w:type="dxa"/>
            <w:shd w:val="clear" w:color="auto" w:fill="auto"/>
          </w:tcPr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FD3096" w:rsidRPr="00721B1F" w:rsidRDefault="00FD3096" w:rsidP="002B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21B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М.П.</w:t>
            </w:r>
          </w:p>
        </w:tc>
      </w:tr>
      <w:bookmarkEnd w:id="7"/>
    </w:tbl>
    <w:p w:rsidR="00FD3096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096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096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096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096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096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096" w:rsidRPr="00721B1F" w:rsidRDefault="00FD3096" w:rsidP="00FD3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096" w:rsidRPr="003C5D13" w:rsidRDefault="00FD3096" w:rsidP="00FD3096">
      <w:pPr>
        <w:spacing w:after="0"/>
        <w:jc w:val="right"/>
      </w:pPr>
      <w:r w:rsidRPr="003C5D13">
        <w:t>Приложение №7</w:t>
      </w:r>
    </w:p>
    <w:p w:rsidR="00FD3096" w:rsidRPr="003C5D13" w:rsidRDefault="00FD3096" w:rsidP="00FD3096">
      <w:pPr>
        <w:spacing w:after="0"/>
        <w:jc w:val="right"/>
      </w:pPr>
      <w:proofErr w:type="gramStart"/>
      <w:r w:rsidRPr="003C5D13">
        <w:t>к</w:t>
      </w:r>
      <w:proofErr w:type="gramEnd"/>
      <w:r w:rsidRPr="003C5D13">
        <w:t xml:space="preserve"> договору </w:t>
      </w:r>
    </w:p>
    <w:p w:rsidR="00FD3096" w:rsidRPr="003C5D13" w:rsidRDefault="00FD3096" w:rsidP="00FD3096">
      <w:pPr>
        <w:spacing w:after="0"/>
        <w:jc w:val="right"/>
      </w:pPr>
      <w:r w:rsidRPr="003C5D13">
        <w:t>№_______ от «__</w:t>
      </w:r>
      <w:r>
        <w:t>_</w:t>
      </w:r>
      <w:r w:rsidRPr="003C5D13">
        <w:t>» _______ 20___ г.</w:t>
      </w:r>
    </w:p>
    <w:p w:rsidR="00FD3096" w:rsidRDefault="00FD3096" w:rsidP="00FD3096">
      <w:pPr>
        <w:spacing w:after="0"/>
        <w:jc w:val="center"/>
      </w:pPr>
    </w:p>
    <w:p w:rsidR="00FD3096" w:rsidRPr="00241946" w:rsidRDefault="00FD3096" w:rsidP="00FD3096">
      <w:pPr>
        <w:spacing w:after="0"/>
        <w:jc w:val="center"/>
        <w:rPr>
          <w:b/>
          <w:i/>
          <w:sz w:val="24"/>
        </w:rPr>
      </w:pPr>
      <w:r w:rsidRPr="00241946">
        <w:rPr>
          <w:b/>
          <w:i/>
          <w:sz w:val="24"/>
        </w:rPr>
        <w:t>ФОРМА</w:t>
      </w:r>
    </w:p>
    <w:p w:rsidR="00FD3096" w:rsidRPr="009703CE" w:rsidRDefault="00FD3096" w:rsidP="00FD3096">
      <w:pPr>
        <w:spacing w:after="0"/>
        <w:jc w:val="center"/>
        <w:rPr>
          <w:b/>
          <w:sz w:val="24"/>
        </w:rPr>
      </w:pPr>
      <w:r w:rsidRPr="009703CE">
        <w:rPr>
          <w:b/>
          <w:sz w:val="24"/>
        </w:rPr>
        <w:t>Список контактных лиц</w:t>
      </w:r>
      <w:r>
        <w:rPr>
          <w:b/>
          <w:sz w:val="24"/>
        </w:rPr>
        <w:t xml:space="preserve"> Продавца</w:t>
      </w:r>
    </w:p>
    <w:tbl>
      <w:tblPr>
        <w:tblW w:w="9922" w:type="dxa"/>
        <w:tblInd w:w="279" w:type="dxa"/>
        <w:tblLook w:val="04A0" w:firstRow="1" w:lastRow="0" w:firstColumn="1" w:lastColumn="0" w:noHBand="0" w:noVBand="1"/>
      </w:tblPr>
      <w:tblGrid>
        <w:gridCol w:w="960"/>
        <w:gridCol w:w="3434"/>
        <w:gridCol w:w="3169"/>
        <w:gridCol w:w="2359"/>
      </w:tblGrid>
      <w:tr w:rsidR="00FD3096" w:rsidRPr="009703CE" w:rsidTr="002B1900">
        <w:trPr>
          <w:trHeight w:val="7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9703CE" w:rsidRDefault="00FD3096" w:rsidP="002B19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9703CE" w:rsidRDefault="00FD3096" w:rsidP="002B19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9703CE" w:rsidRDefault="00FD3096" w:rsidP="002B19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9703CE" w:rsidRDefault="00FD3096" w:rsidP="002B19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FD3096" w:rsidRPr="00241946" w:rsidRDefault="00FD3096" w:rsidP="00FD3096">
      <w:pPr>
        <w:spacing w:after="0"/>
        <w:jc w:val="center"/>
        <w:rPr>
          <w:b/>
          <w:sz w:val="24"/>
        </w:rPr>
      </w:pPr>
      <w:r w:rsidRPr="009703CE">
        <w:rPr>
          <w:b/>
          <w:sz w:val="24"/>
        </w:rPr>
        <w:t>Список контактных лиц</w:t>
      </w:r>
      <w:r>
        <w:rPr>
          <w:b/>
          <w:sz w:val="24"/>
        </w:rPr>
        <w:t xml:space="preserve"> Покупателя</w:t>
      </w:r>
    </w:p>
    <w:tbl>
      <w:tblPr>
        <w:tblW w:w="9922" w:type="dxa"/>
        <w:tblInd w:w="279" w:type="dxa"/>
        <w:tblLook w:val="04A0" w:firstRow="1" w:lastRow="0" w:firstColumn="1" w:lastColumn="0" w:noHBand="0" w:noVBand="1"/>
      </w:tblPr>
      <w:tblGrid>
        <w:gridCol w:w="960"/>
        <w:gridCol w:w="3434"/>
        <w:gridCol w:w="3169"/>
        <w:gridCol w:w="2359"/>
      </w:tblGrid>
      <w:tr w:rsidR="00FD3096" w:rsidRPr="009703CE" w:rsidTr="002B1900">
        <w:trPr>
          <w:trHeight w:val="7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9703CE" w:rsidRDefault="00FD3096" w:rsidP="002B19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9703CE" w:rsidRDefault="00FD3096" w:rsidP="002B19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9703CE" w:rsidRDefault="00FD3096" w:rsidP="002B19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096" w:rsidRPr="009703CE" w:rsidRDefault="00FD3096" w:rsidP="002B19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D3096" w:rsidRPr="009703CE" w:rsidTr="002B19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96" w:rsidRPr="009703CE" w:rsidRDefault="00FD3096" w:rsidP="002B19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03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FD3096" w:rsidRDefault="00FD3096" w:rsidP="00FD3096"/>
    <w:p w:rsidR="00FD3096" w:rsidRDefault="00FD3096" w:rsidP="00FD3096">
      <w:pPr>
        <w:ind w:left="708"/>
      </w:pPr>
    </w:p>
    <w:p w:rsidR="00FD3096" w:rsidRDefault="00FD3096" w:rsidP="00FD3096">
      <w:pPr>
        <w:spacing w:after="0"/>
        <w:sectPr w:rsidR="00FD3096" w:rsidSect="002B1900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FD3096" w:rsidRDefault="00FD3096" w:rsidP="00FD3096">
      <w:pPr>
        <w:spacing w:after="0"/>
      </w:pPr>
      <w:r w:rsidRPr="008959CF">
        <w:lastRenderedPageBreak/>
        <w:t xml:space="preserve">СОГЛАСОВАНО»  </w:t>
      </w:r>
    </w:p>
    <w:p w:rsidR="00FD3096" w:rsidRDefault="00FD3096" w:rsidP="00FD3096">
      <w:pPr>
        <w:spacing w:after="0"/>
      </w:pPr>
      <w:r w:rsidRPr="008959CF">
        <w:t>ПРОДАВЕЦ:</w:t>
      </w:r>
    </w:p>
    <w:p w:rsidR="00FD3096" w:rsidRDefault="00FD3096" w:rsidP="00FD3096">
      <w:pPr>
        <w:spacing w:after="0"/>
      </w:pPr>
      <w:r w:rsidRPr="008959CF">
        <w:t>ООО "НИЦЭВТ-ЭНЕРГО"</w:t>
      </w:r>
    </w:p>
    <w:p w:rsidR="00FD3096" w:rsidRDefault="00FD3096" w:rsidP="00FD3096">
      <w:pPr>
        <w:spacing w:after="0"/>
      </w:pPr>
      <w:r>
        <w:t>_____________________</w:t>
      </w:r>
    </w:p>
    <w:p w:rsidR="00FD3096" w:rsidRDefault="00FD3096" w:rsidP="00FD3096">
      <w:pPr>
        <w:spacing w:after="0"/>
      </w:pPr>
      <w:r w:rsidRPr="008959CF">
        <w:t xml:space="preserve">«СОГЛАСОВАНО»  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959CF">
        <w:rPr>
          <w:rFonts w:ascii="Tahoma" w:eastAsia="Times New Roman" w:hAnsi="Tahoma" w:cs="Tahoma"/>
          <w:sz w:val="20"/>
          <w:szCs w:val="20"/>
          <w:lang w:eastAsia="ru-RU"/>
        </w:rPr>
        <w:t>ПОКУПАТЕЛЬ:</w:t>
      </w:r>
    </w:p>
    <w:p w:rsidR="00FD3096" w:rsidRDefault="00FD3096" w:rsidP="00FD30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D3096" w:rsidRDefault="00FD3096" w:rsidP="00FD3096">
      <w:pPr>
        <w:spacing w:after="0"/>
        <w:rPr>
          <w:u w:val="single"/>
        </w:rPr>
        <w:sectPr w:rsidR="00FD3096" w:rsidSect="005D6B0C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>
        <w:t>_______________</w:t>
      </w:r>
    </w:p>
    <w:p w:rsidR="00FD3096" w:rsidRPr="00EA12F0" w:rsidRDefault="00FD3096" w:rsidP="00FD3096">
      <w:pPr>
        <w:rPr>
          <w:u w:val="single"/>
        </w:rPr>
      </w:pPr>
    </w:p>
    <w:p w:rsidR="008959CF" w:rsidRPr="00EA12F0" w:rsidRDefault="008959CF" w:rsidP="00FD3096">
      <w:pPr>
        <w:pStyle w:val="1"/>
        <w:rPr>
          <w:u w:val="single"/>
        </w:rPr>
      </w:pPr>
    </w:p>
    <w:sectPr w:rsidR="008959CF" w:rsidRPr="00EA12F0" w:rsidSect="00FD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475481"/>
      <w:docPartObj>
        <w:docPartGallery w:val="Page Numbers (Bottom of Page)"/>
        <w:docPartUnique/>
      </w:docPartObj>
    </w:sdtPr>
    <w:sdtContent>
      <w:p w:rsidR="002B1900" w:rsidRDefault="002B190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58">
          <w:rPr>
            <w:noProof/>
          </w:rPr>
          <w:t>9</w:t>
        </w:r>
        <w:r>
          <w:fldChar w:fldCharType="end"/>
        </w:r>
      </w:p>
    </w:sdtContent>
  </w:sdt>
  <w:p w:rsidR="002B1900" w:rsidRDefault="002B1900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D5E"/>
    <w:multiLevelType w:val="multilevel"/>
    <w:tmpl w:val="D74C2C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003662D"/>
    <w:multiLevelType w:val="hybridMultilevel"/>
    <w:tmpl w:val="0B9CC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1A40C4"/>
    <w:multiLevelType w:val="multilevel"/>
    <w:tmpl w:val="557C0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BD"/>
    <w:rsid w:val="0002008C"/>
    <w:rsid w:val="00025199"/>
    <w:rsid w:val="000312D5"/>
    <w:rsid w:val="00034483"/>
    <w:rsid w:val="0004490D"/>
    <w:rsid w:val="00044B80"/>
    <w:rsid w:val="00054EA6"/>
    <w:rsid w:val="0007215E"/>
    <w:rsid w:val="00073014"/>
    <w:rsid w:val="00076B94"/>
    <w:rsid w:val="000A7DF0"/>
    <w:rsid w:val="000B0F2C"/>
    <w:rsid w:val="000B41BA"/>
    <w:rsid w:val="000B70CB"/>
    <w:rsid w:val="000C2A93"/>
    <w:rsid w:val="000E6784"/>
    <w:rsid w:val="00102E43"/>
    <w:rsid w:val="00113324"/>
    <w:rsid w:val="00131833"/>
    <w:rsid w:val="00137532"/>
    <w:rsid w:val="00152B37"/>
    <w:rsid w:val="0017478B"/>
    <w:rsid w:val="00177E13"/>
    <w:rsid w:val="00184644"/>
    <w:rsid w:val="00184C4C"/>
    <w:rsid w:val="00190AD6"/>
    <w:rsid w:val="001B5FE8"/>
    <w:rsid w:val="001C105F"/>
    <w:rsid w:val="001D68A7"/>
    <w:rsid w:val="001F1EDB"/>
    <w:rsid w:val="00200FD6"/>
    <w:rsid w:val="00233187"/>
    <w:rsid w:val="00246C53"/>
    <w:rsid w:val="00247A8F"/>
    <w:rsid w:val="0025001C"/>
    <w:rsid w:val="002560DA"/>
    <w:rsid w:val="002B1900"/>
    <w:rsid w:val="002B2ADF"/>
    <w:rsid w:val="002C02FF"/>
    <w:rsid w:val="002D201E"/>
    <w:rsid w:val="002D7D16"/>
    <w:rsid w:val="002E34E5"/>
    <w:rsid w:val="0032543D"/>
    <w:rsid w:val="003257A2"/>
    <w:rsid w:val="00362B03"/>
    <w:rsid w:val="0036378D"/>
    <w:rsid w:val="003673A7"/>
    <w:rsid w:val="00367A68"/>
    <w:rsid w:val="00373003"/>
    <w:rsid w:val="00376B32"/>
    <w:rsid w:val="003943FA"/>
    <w:rsid w:val="003A721A"/>
    <w:rsid w:val="003C5949"/>
    <w:rsid w:val="003D5F0F"/>
    <w:rsid w:val="003D63D6"/>
    <w:rsid w:val="003E041F"/>
    <w:rsid w:val="003E3958"/>
    <w:rsid w:val="003E3F11"/>
    <w:rsid w:val="004009C2"/>
    <w:rsid w:val="00402A5C"/>
    <w:rsid w:val="00404EBE"/>
    <w:rsid w:val="00407DC5"/>
    <w:rsid w:val="00427E73"/>
    <w:rsid w:val="00430F24"/>
    <w:rsid w:val="0043643F"/>
    <w:rsid w:val="00437909"/>
    <w:rsid w:val="00451ACB"/>
    <w:rsid w:val="004530E3"/>
    <w:rsid w:val="00461CEE"/>
    <w:rsid w:val="0046409D"/>
    <w:rsid w:val="00472453"/>
    <w:rsid w:val="00485256"/>
    <w:rsid w:val="004A1043"/>
    <w:rsid w:val="004A1B62"/>
    <w:rsid w:val="004A6196"/>
    <w:rsid w:val="004A7CA1"/>
    <w:rsid w:val="004B4976"/>
    <w:rsid w:val="004C0CEB"/>
    <w:rsid w:val="004C154B"/>
    <w:rsid w:val="004D0F04"/>
    <w:rsid w:val="004D351F"/>
    <w:rsid w:val="004E3FDE"/>
    <w:rsid w:val="004E553D"/>
    <w:rsid w:val="004F5590"/>
    <w:rsid w:val="00501EE8"/>
    <w:rsid w:val="00531EE2"/>
    <w:rsid w:val="005359FF"/>
    <w:rsid w:val="00542B91"/>
    <w:rsid w:val="0055212F"/>
    <w:rsid w:val="00561253"/>
    <w:rsid w:val="00563169"/>
    <w:rsid w:val="0057777A"/>
    <w:rsid w:val="00583A1A"/>
    <w:rsid w:val="00595EED"/>
    <w:rsid w:val="005A2642"/>
    <w:rsid w:val="005B19A0"/>
    <w:rsid w:val="005C71D7"/>
    <w:rsid w:val="005D0BFC"/>
    <w:rsid w:val="005D3A65"/>
    <w:rsid w:val="005D3E87"/>
    <w:rsid w:val="005D6B0C"/>
    <w:rsid w:val="005E1640"/>
    <w:rsid w:val="005E50FE"/>
    <w:rsid w:val="005F485E"/>
    <w:rsid w:val="0063033D"/>
    <w:rsid w:val="00640AC4"/>
    <w:rsid w:val="00646126"/>
    <w:rsid w:val="00657CE3"/>
    <w:rsid w:val="00662646"/>
    <w:rsid w:val="00673C99"/>
    <w:rsid w:val="00675FB1"/>
    <w:rsid w:val="006932A5"/>
    <w:rsid w:val="006A0BE8"/>
    <w:rsid w:val="006A0CC3"/>
    <w:rsid w:val="006B40F8"/>
    <w:rsid w:val="006C3CC6"/>
    <w:rsid w:val="006D1AA0"/>
    <w:rsid w:val="006E2E59"/>
    <w:rsid w:val="006F20FC"/>
    <w:rsid w:val="006F4390"/>
    <w:rsid w:val="00701D96"/>
    <w:rsid w:val="00707747"/>
    <w:rsid w:val="007123CF"/>
    <w:rsid w:val="00712E41"/>
    <w:rsid w:val="00720950"/>
    <w:rsid w:val="007239DA"/>
    <w:rsid w:val="0072792A"/>
    <w:rsid w:val="0074463E"/>
    <w:rsid w:val="007537B8"/>
    <w:rsid w:val="00767729"/>
    <w:rsid w:val="00790618"/>
    <w:rsid w:val="007B15FD"/>
    <w:rsid w:val="007B3BF7"/>
    <w:rsid w:val="007B7774"/>
    <w:rsid w:val="007C05BD"/>
    <w:rsid w:val="007C2AED"/>
    <w:rsid w:val="007E0C98"/>
    <w:rsid w:val="007E276E"/>
    <w:rsid w:val="007E28B1"/>
    <w:rsid w:val="007F4AAA"/>
    <w:rsid w:val="00801157"/>
    <w:rsid w:val="00812DBF"/>
    <w:rsid w:val="00832EE4"/>
    <w:rsid w:val="00833E39"/>
    <w:rsid w:val="00847B84"/>
    <w:rsid w:val="00855003"/>
    <w:rsid w:val="00870E2F"/>
    <w:rsid w:val="00877020"/>
    <w:rsid w:val="008800AB"/>
    <w:rsid w:val="00894EB4"/>
    <w:rsid w:val="008959CF"/>
    <w:rsid w:val="008A0A6F"/>
    <w:rsid w:val="008B462E"/>
    <w:rsid w:val="008C0F72"/>
    <w:rsid w:val="008E5138"/>
    <w:rsid w:val="008F2A36"/>
    <w:rsid w:val="00902C53"/>
    <w:rsid w:val="009052AD"/>
    <w:rsid w:val="00906B60"/>
    <w:rsid w:val="0090700F"/>
    <w:rsid w:val="009109C7"/>
    <w:rsid w:val="00913E3F"/>
    <w:rsid w:val="00916484"/>
    <w:rsid w:val="00917280"/>
    <w:rsid w:val="009175C5"/>
    <w:rsid w:val="00923FD1"/>
    <w:rsid w:val="0092594F"/>
    <w:rsid w:val="0093001B"/>
    <w:rsid w:val="0093755E"/>
    <w:rsid w:val="009433CF"/>
    <w:rsid w:val="009544D9"/>
    <w:rsid w:val="009561F3"/>
    <w:rsid w:val="009628F9"/>
    <w:rsid w:val="00966891"/>
    <w:rsid w:val="009703CE"/>
    <w:rsid w:val="0098282B"/>
    <w:rsid w:val="00983C8B"/>
    <w:rsid w:val="009A554E"/>
    <w:rsid w:val="009B2B9A"/>
    <w:rsid w:val="009D043E"/>
    <w:rsid w:val="009E6BF8"/>
    <w:rsid w:val="009F625A"/>
    <w:rsid w:val="00A015A2"/>
    <w:rsid w:val="00A1722F"/>
    <w:rsid w:val="00A17EAB"/>
    <w:rsid w:val="00A21084"/>
    <w:rsid w:val="00A213FF"/>
    <w:rsid w:val="00A26D08"/>
    <w:rsid w:val="00A34B23"/>
    <w:rsid w:val="00A42D1F"/>
    <w:rsid w:val="00A536C5"/>
    <w:rsid w:val="00A53CDE"/>
    <w:rsid w:val="00A600AD"/>
    <w:rsid w:val="00A65558"/>
    <w:rsid w:val="00A77A0B"/>
    <w:rsid w:val="00A80D3B"/>
    <w:rsid w:val="00A81490"/>
    <w:rsid w:val="00A8611B"/>
    <w:rsid w:val="00A8636E"/>
    <w:rsid w:val="00AA2A60"/>
    <w:rsid w:val="00AA3A41"/>
    <w:rsid w:val="00AA7450"/>
    <w:rsid w:val="00AB5591"/>
    <w:rsid w:val="00AB62D9"/>
    <w:rsid w:val="00AC2496"/>
    <w:rsid w:val="00AC6467"/>
    <w:rsid w:val="00AE5045"/>
    <w:rsid w:val="00AE5E6E"/>
    <w:rsid w:val="00AF0ADC"/>
    <w:rsid w:val="00AF1AF5"/>
    <w:rsid w:val="00AF6C3B"/>
    <w:rsid w:val="00B04003"/>
    <w:rsid w:val="00B217A3"/>
    <w:rsid w:val="00B22636"/>
    <w:rsid w:val="00B558C9"/>
    <w:rsid w:val="00B614DD"/>
    <w:rsid w:val="00B721A7"/>
    <w:rsid w:val="00B73F6C"/>
    <w:rsid w:val="00B84689"/>
    <w:rsid w:val="00B849B0"/>
    <w:rsid w:val="00B93E86"/>
    <w:rsid w:val="00B96867"/>
    <w:rsid w:val="00BB65E3"/>
    <w:rsid w:val="00BE2590"/>
    <w:rsid w:val="00BE6E1B"/>
    <w:rsid w:val="00C059B1"/>
    <w:rsid w:val="00C07FC6"/>
    <w:rsid w:val="00C14853"/>
    <w:rsid w:val="00C20631"/>
    <w:rsid w:val="00C2472E"/>
    <w:rsid w:val="00C326E9"/>
    <w:rsid w:val="00C347BC"/>
    <w:rsid w:val="00C444D1"/>
    <w:rsid w:val="00C46A51"/>
    <w:rsid w:val="00C46C64"/>
    <w:rsid w:val="00C500ED"/>
    <w:rsid w:val="00CA2F9C"/>
    <w:rsid w:val="00CB08B6"/>
    <w:rsid w:val="00CB4C15"/>
    <w:rsid w:val="00CC194D"/>
    <w:rsid w:val="00CD1524"/>
    <w:rsid w:val="00CE060B"/>
    <w:rsid w:val="00CE4D5F"/>
    <w:rsid w:val="00D05B1F"/>
    <w:rsid w:val="00D05E00"/>
    <w:rsid w:val="00D07EC3"/>
    <w:rsid w:val="00D11E5D"/>
    <w:rsid w:val="00D2092B"/>
    <w:rsid w:val="00D22115"/>
    <w:rsid w:val="00D23577"/>
    <w:rsid w:val="00D5243E"/>
    <w:rsid w:val="00D64C69"/>
    <w:rsid w:val="00D66C41"/>
    <w:rsid w:val="00D71B01"/>
    <w:rsid w:val="00D91A01"/>
    <w:rsid w:val="00DA22B1"/>
    <w:rsid w:val="00DA334D"/>
    <w:rsid w:val="00DA458D"/>
    <w:rsid w:val="00DC5197"/>
    <w:rsid w:val="00DC6DB8"/>
    <w:rsid w:val="00DC7C29"/>
    <w:rsid w:val="00DE0F6E"/>
    <w:rsid w:val="00DE713E"/>
    <w:rsid w:val="00E04695"/>
    <w:rsid w:val="00E16345"/>
    <w:rsid w:val="00E46458"/>
    <w:rsid w:val="00E52F32"/>
    <w:rsid w:val="00E71E87"/>
    <w:rsid w:val="00E76D93"/>
    <w:rsid w:val="00E76EF2"/>
    <w:rsid w:val="00E9052C"/>
    <w:rsid w:val="00E936A6"/>
    <w:rsid w:val="00EC14BC"/>
    <w:rsid w:val="00EC68DF"/>
    <w:rsid w:val="00EF750C"/>
    <w:rsid w:val="00F0264E"/>
    <w:rsid w:val="00F0388A"/>
    <w:rsid w:val="00F079EE"/>
    <w:rsid w:val="00F3373A"/>
    <w:rsid w:val="00F349BA"/>
    <w:rsid w:val="00F354FC"/>
    <w:rsid w:val="00F37F55"/>
    <w:rsid w:val="00F50CB7"/>
    <w:rsid w:val="00F54E7F"/>
    <w:rsid w:val="00F6172A"/>
    <w:rsid w:val="00F77A0C"/>
    <w:rsid w:val="00F91861"/>
    <w:rsid w:val="00F927EE"/>
    <w:rsid w:val="00FA47F3"/>
    <w:rsid w:val="00FA4B18"/>
    <w:rsid w:val="00FC6A93"/>
    <w:rsid w:val="00FD3096"/>
    <w:rsid w:val="00FE15C7"/>
    <w:rsid w:val="00FF0A2C"/>
    <w:rsid w:val="00FF54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C5A79-08DE-4A24-840E-F3F884FF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Section,Section Heading,level2 hdg,Заголовок параграфа (1.)"/>
    <w:basedOn w:val="a"/>
    <w:next w:val="a"/>
    <w:link w:val="10"/>
    <w:uiPriority w:val="99"/>
    <w:qFormat/>
    <w:rsid w:val="005631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Sub-Minor,Level 2 - a"/>
    <w:basedOn w:val="a"/>
    <w:link w:val="40"/>
    <w:uiPriority w:val="99"/>
    <w:qFormat/>
    <w:rsid w:val="00563169"/>
    <w:pPr>
      <w:overflowPunct w:val="0"/>
      <w:autoSpaceDE w:val="0"/>
      <w:autoSpaceDN w:val="0"/>
      <w:adjustRightInd w:val="0"/>
      <w:spacing w:before="180" w:after="240" w:line="240" w:lineRule="auto"/>
      <w:textAlignment w:val="baseline"/>
      <w:outlineLvl w:val="3"/>
    </w:pPr>
    <w:rPr>
      <w:rFonts w:ascii="Garamond" w:eastAsia="Times New Roman" w:hAnsi="Garamond" w:cs="Times New Roman"/>
      <w:szCs w:val="20"/>
      <w:lang w:val="en-GB"/>
    </w:rPr>
  </w:style>
  <w:style w:type="paragraph" w:styleId="6">
    <w:name w:val="heading 6"/>
    <w:aliases w:val="Legal Level 1."/>
    <w:basedOn w:val="a"/>
    <w:next w:val="a"/>
    <w:link w:val="60"/>
    <w:uiPriority w:val="99"/>
    <w:qFormat/>
    <w:rsid w:val="00563169"/>
    <w:pPr>
      <w:keepNext/>
      <w:spacing w:after="0" w:line="240" w:lineRule="auto"/>
      <w:ind w:left="2160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0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Section Знак,Section Heading Знак,level2 hdg Знак,Заголовок параграфа (1.) Знак"/>
    <w:basedOn w:val="a0"/>
    <w:link w:val="1"/>
    <w:uiPriority w:val="99"/>
    <w:rsid w:val="005631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Sub-Minor Знак,Level 2 - a Знак"/>
    <w:basedOn w:val="a0"/>
    <w:link w:val="4"/>
    <w:uiPriority w:val="99"/>
    <w:rsid w:val="00563169"/>
    <w:rPr>
      <w:rFonts w:ascii="Garamond" w:eastAsia="Times New Roman" w:hAnsi="Garamond" w:cs="Times New Roman"/>
      <w:szCs w:val="20"/>
      <w:lang w:val="en-GB"/>
    </w:rPr>
  </w:style>
  <w:style w:type="character" w:customStyle="1" w:styleId="60">
    <w:name w:val="Заголовок 6 Знак"/>
    <w:aliases w:val="Legal Level 1. Знак"/>
    <w:basedOn w:val="a0"/>
    <w:link w:val="6"/>
    <w:uiPriority w:val="99"/>
    <w:rsid w:val="005631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563169"/>
    <w:pPr>
      <w:spacing w:after="0" w:line="240" w:lineRule="auto"/>
      <w:jc w:val="both"/>
    </w:pPr>
    <w:rPr>
      <w:rFonts w:ascii="Tahoma" w:eastAsia="Times New Roman" w:hAnsi="Tahoma" w:cs="Tahoma"/>
      <w:strike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63169"/>
    <w:rPr>
      <w:rFonts w:ascii="Tahoma" w:eastAsia="Times New Roman" w:hAnsi="Tahoma" w:cs="Tahoma"/>
      <w:strike/>
      <w:lang w:eastAsia="ru-RU"/>
    </w:rPr>
  </w:style>
  <w:style w:type="paragraph" w:styleId="a3">
    <w:name w:val="Body Text"/>
    <w:aliases w:val="Письмо в Интернет"/>
    <w:basedOn w:val="a"/>
    <w:link w:val="a4"/>
    <w:uiPriority w:val="99"/>
    <w:rsid w:val="005631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Письмо в Интернет Знак"/>
    <w:basedOn w:val="a0"/>
    <w:link w:val="a3"/>
    <w:uiPriority w:val="99"/>
    <w:rsid w:val="005631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631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6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63169"/>
    <w:pPr>
      <w:numPr>
        <w:ilvl w:val="12"/>
      </w:numPr>
      <w:spacing w:after="0" w:line="240" w:lineRule="exact"/>
      <w:jc w:val="both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63169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63169"/>
    <w:pPr>
      <w:widowControl w:val="0"/>
      <w:spacing w:after="0" w:line="240" w:lineRule="auto"/>
      <w:ind w:right="-284" w:firstLine="109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56316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lock Text"/>
    <w:basedOn w:val="a"/>
    <w:uiPriority w:val="99"/>
    <w:rsid w:val="00563169"/>
    <w:pPr>
      <w:widowControl w:val="0"/>
      <w:spacing w:after="0" w:line="240" w:lineRule="auto"/>
      <w:ind w:left="284" w:right="709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56316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8">
    <w:name w:val="Hyperlink"/>
    <w:basedOn w:val="a0"/>
    <w:uiPriority w:val="99"/>
    <w:rsid w:val="0056316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563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C4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FD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D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3096"/>
  </w:style>
  <w:style w:type="paragraph" w:styleId="af">
    <w:name w:val="footer"/>
    <w:basedOn w:val="a"/>
    <w:link w:val="af0"/>
    <w:uiPriority w:val="99"/>
    <w:unhideWhenUsed/>
    <w:rsid w:val="00FD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8D91C7DC2D7036D77540CEB5D031BD2B5EAF9A8F0283F714B6FC09D4300737970C4E08FCFDC5tBO0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BC60-1579-4212-B297-6F927726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25</Pages>
  <Words>6165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Крысенков Евгений Валерьевич</dc:creator>
  <cp:keywords/>
  <dc:description/>
  <cp:lastModifiedBy>Антон Алексеевич</cp:lastModifiedBy>
  <cp:revision>8</cp:revision>
  <cp:lastPrinted>2020-03-02T10:30:00Z</cp:lastPrinted>
  <dcterms:created xsi:type="dcterms:W3CDTF">2020-02-28T11:05:00Z</dcterms:created>
  <dcterms:modified xsi:type="dcterms:W3CDTF">2020-03-03T11:23:00Z</dcterms:modified>
</cp:coreProperties>
</file>